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A4" w:rsidRDefault="000267A4" w:rsidP="000267A4">
      <w:pPr>
        <w:spacing w:after="0" w:line="560" w:lineRule="exact"/>
        <w:jc w:val="distribute"/>
        <w:rPr>
          <w:rFonts w:ascii="宋体" w:eastAsia="宋体" w:hAnsi="宋体"/>
          <w:b/>
          <w:color w:val="FF0000"/>
          <w:spacing w:val="36"/>
          <w:sz w:val="72"/>
          <w:szCs w:val="72"/>
        </w:rPr>
      </w:pPr>
    </w:p>
    <w:p w:rsidR="009C5DD2" w:rsidRPr="00954F42" w:rsidRDefault="00EB186E" w:rsidP="000267A4">
      <w:pPr>
        <w:spacing w:after="0" w:line="700" w:lineRule="exact"/>
        <w:jc w:val="distribute"/>
        <w:rPr>
          <w:rFonts w:ascii="宋体" w:eastAsia="宋体" w:hAnsi="宋体"/>
          <w:b/>
          <w:color w:val="FF0000"/>
          <w:spacing w:val="36"/>
          <w:sz w:val="72"/>
          <w:szCs w:val="72"/>
        </w:rPr>
      </w:pPr>
      <w:r w:rsidRPr="00954F42">
        <w:rPr>
          <w:rFonts w:ascii="宋体" w:eastAsia="宋体" w:hAnsi="宋体" w:hint="eastAsia"/>
          <w:b/>
          <w:color w:val="FF0000"/>
          <w:spacing w:val="36"/>
          <w:sz w:val="72"/>
          <w:szCs w:val="72"/>
        </w:rPr>
        <w:t>琼台师范学院评建办公室</w:t>
      </w:r>
    </w:p>
    <w:p w:rsidR="009C5DD2" w:rsidRDefault="00EB186E" w:rsidP="000267A4">
      <w:pPr>
        <w:spacing w:after="0" w:line="560" w:lineRule="exact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</w:rPr>
        <w:t>琼台评建〔2022〕</w:t>
      </w:r>
      <w:r w:rsidR="003221EA"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 w:hint="eastAsia"/>
          <w:sz w:val="32"/>
        </w:rPr>
        <w:t xml:space="preserve">号                                                                                                                                                                                            </w:t>
      </w:r>
    </w:p>
    <w:p w:rsidR="009C5DD2" w:rsidRDefault="006622D8" w:rsidP="000267A4">
      <w:pPr>
        <w:spacing w:after="0" w:line="560" w:lineRule="exact"/>
        <w:rPr>
          <w:rFonts w:ascii="宋体" w:hAnsi="宋体"/>
          <w:b/>
          <w:bCs/>
          <w:sz w:val="44"/>
          <w:szCs w:val="44"/>
        </w:rPr>
      </w:pPr>
      <w:r w:rsidRPr="006622D8">
        <w:rPr>
          <w:rFonts w:ascii="方正小标宋简体" w:eastAsia="方正小标宋简体" w:hAnsi="Calibri" w:cs="黑体"/>
          <w:color w:val="FF0000"/>
          <w:spacing w:val="-40"/>
          <w:kern w:val="2"/>
          <w:sz w:val="20"/>
        </w:rPr>
        <w:pict>
          <v:line id="Line 2" o:spid="_x0000_s1026" style="position:absolute;z-index:251657728" from="-10.3pt,4.2pt" to="453.85pt,4.25pt" strokecolor="red" strokeweight="2.25pt"/>
        </w:pict>
      </w:r>
    </w:p>
    <w:p w:rsidR="009C5DD2" w:rsidRPr="008077F4" w:rsidRDefault="00EB186E" w:rsidP="000267A4">
      <w:pPr>
        <w:widowControl w:val="0"/>
        <w:adjustRightInd/>
        <w:snapToGrid/>
        <w:spacing w:after="0" w:line="560" w:lineRule="exact"/>
        <w:jc w:val="center"/>
        <w:rPr>
          <w:rFonts w:ascii="小标宋体" w:eastAsia="小标宋体" w:hAnsi="宋体"/>
          <w:b/>
          <w:kern w:val="2"/>
          <w:sz w:val="44"/>
          <w:szCs w:val="44"/>
        </w:rPr>
      </w:pPr>
      <w:r w:rsidRPr="008077F4">
        <w:rPr>
          <w:rFonts w:ascii="小标宋体" w:eastAsia="小标宋体" w:hAnsi="宋体" w:hint="eastAsia"/>
          <w:b/>
          <w:kern w:val="2"/>
          <w:sz w:val="44"/>
          <w:szCs w:val="44"/>
        </w:rPr>
        <w:t>关于</w:t>
      </w:r>
      <w:r w:rsidR="003221EA">
        <w:rPr>
          <w:rFonts w:ascii="小标宋体" w:eastAsia="小标宋体" w:hAnsi="宋体" w:hint="eastAsia"/>
          <w:b/>
          <w:kern w:val="2"/>
          <w:sz w:val="44"/>
          <w:szCs w:val="44"/>
        </w:rPr>
        <w:t>加强听课评课工作的</w:t>
      </w:r>
      <w:r w:rsidRPr="008077F4">
        <w:rPr>
          <w:rFonts w:ascii="小标宋体" w:eastAsia="小标宋体" w:hAnsi="宋体" w:hint="eastAsia"/>
          <w:b/>
          <w:kern w:val="2"/>
          <w:sz w:val="44"/>
          <w:szCs w:val="44"/>
        </w:rPr>
        <w:t>通知</w:t>
      </w:r>
    </w:p>
    <w:p w:rsidR="003221EA" w:rsidRDefault="003221EA" w:rsidP="000267A4">
      <w:pPr>
        <w:spacing w:after="0" w:line="560" w:lineRule="exact"/>
        <w:rPr>
          <w:rFonts w:ascii="仿宋" w:eastAsia="仿宋" w:hAnsi="仿宋" w:cs="仿宋"/>
          <w:sz w:val="32"/>
          <w:szCs w:val="32"/>
        </w:rPr>
      </w:pPr>
    </w:p>
    <w:p w:rsidR="003221EA" w:rsidRDefault="003221EA" w:rsidP="000267A4">
      <w:pPr>
        <w:spacing w:after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各处室（部门）、各教学教辅单位：</w:t>
      </w:r>
    </w:p>
    <w:p w:rsidR="003221EA" w:rsidRDefault="003221EA" w:rsidP="000267A4">
      <w:pPr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听课评课是学校评建工作的重要内容，也是教育部评估专家进校考察评估的必备环节，为提高课堂教学质量，做好本科教学工作合格评估准备，</w:t>
      </w:r>
      <w:r w:rsidRPr="00B262E6">
        <w:rPr>
          <w:rFonts w:ascii="仿宋" w:eastAsia="仿宋" w:hAnsi="仿宋" w:cs="仿宋" w:hint="eastAsia"/>
          <w:sz w:val="32"/>
          <w:szCs w:val="32"/>
        </w:rPr>
        <w:t>根据《</w:t>
      </w:r>
      <w:r w:rsidRPr="00B262E6">
        <w:rPr>
          <w:rFonts w:ascii="仿宋" w:eastAsia="仿宋" w:hAnsi="仿宋" w:cs="仿宋"/>
          <w:sz w:val="32"/>
          <w:szCs w:val="32"/>
        </w:rPr>
        <w:t>琼台师范学院迎接本科教学工作合格评估实施方案》</w:t>
      </w:r>
      <w:r w:rsidRPr="00B262E6">
        <w:rPr>
          <w:rFonts w:ascii="仿宋" w:eastAsia="仿宋" w:hAnsi="仿宋" w:cs="仿宋" w:hint="eastAsia"/>
          <w:sz w:val="32"/>
          <w:szCs w:val="32"/>
        </w:rPr>
        <w:t>（</w:t>
      </w:r>
      <w:r w:rsidRPr="00B262E6">
        <w:rPr>
          <w:rFonts w:ascii="仿宋" w:eastAsia="仿宋" w:hAnsi="仿宋" w:hint="eastAsia"/>
          <w:sz w:val="32"/>
          <w:szCs w:val="32"/>
        </w:rPr>
        <w:t>琼台〔</w:t>
      </w:r>
      <w:r w:rsidRPr="00B262E6">
        <w:rPr>
          <w:rFonts w:ascii="仿宋" w:eastAsia="仿宋" w:hAnsi="仿宋"/>
          <w:sz w:val="32"/>
          <w:szCs w:val="32"/>
        </w:rPr>
        <w:t>2021</w:t>
      </w:r>
      <w:r w:rsidRPr="00B262E6">
        <w:rPr>
          <w:rFonts w:ascii="仿宋" w:eastAsia="仿宋" w:hAnsi="仿宋" w:hint="eastAsia"/>
          <w:sz w:val="32"/>
          <w:szCs w:val="32"/>
        </w:rPr>
        <w:t>〕169号）</w:t>
      </w:r>
      <w:r w:rsidRPr="00B262E6">
        <w:rPr>
          <w:rFonts w:ascii="仿宋" w:eastAsia="仿宋" w:hAnsi="仿宋" w:cs="仿宋" w:hint="eastAsia"/>
          <w:sz w:val="32"/>
          <w:szCs w:val="32"/>
        </w:rPr>
        <w:t>和《</w:t>
      </w:r>
      <w:r w:rsidRPr="00D8466B">
        <w:rPr>
          <w:rFonts w:ascii="仿宋" w:eastAsia="仿宋" w:hAnsi="仿宋" w:cs="仿宋" w:hint="eastAsia"/>
          <w:bCs/>
          <w:sz w:val="32"/>
          <w:szCs w:val="32"/>
        </w:rPr>
        <w:t>琼台师范学院听课制度</w:t>
      </w:r>
      <w:r w:rsidRPr="00D8466B">
        <w:rPr>
          <w:rFonts w:ascii="仿宋" w:eastAsia="仿宋" w:hAnsi="仿宋" w:cs="仿宋" w:hint="eastAsia"/>
          <w:sz w:val="32"/>
          <w:szCs w:val="32"/>
        </w:rPr>
        <w:t>》（</w:t>
      </w:r>
      <w:r w:rsidRPr="00D8466B">
        <w:rPr>
          <w:rFonts w:ascii="仿宋" w:eastAsia="仿宋" w:hAnsi="仿宋" w:hint="eastAsia"/>
          <w:sz w:val="32"/>
          <w:szCs w:val="32"/>
        </w:rPr>
        <w:t>琼台〔</w:t>
      </w:r>
      <w:r w:rsidRPr="00D8466B">
        <w:rPr>
          <w:rFonts w:ascii="仿宋" w:eastAsia="仿宋" w:hAnsi="仿宋"/>
          <w:sz w:val="32"/>
          <w:szCs w:val="32"/>
        </w:rPr>
        <w:t>2019</w:t>
      </w:r>
      <w:r w:rsidRPr="00D8466B">
        <w:rPr>
          <w:rFonts w:ascii="仿宋" w:eastAsia="仿宋" w:hAnsi="仿宋" w:hint="eastAsia"/>
          <w:sz w:val="32"/>
          <w:szCs w:val="32"/>
        </w:rPr>
        <w:t>〕</w:t>
      </w:r>
      <w:r w:rsidRPr="00D8466B">
        <w:rPr>
          <w:rFonts w:ascii="仿宋" w:eastAsia="仿宋" w:hAnsi="仿宋"/>
          <w:sz w:val="32"/>
          <w:szCs w:val="32"/>
        </w:rPr>
        <w:t>79</w:t>
      </w:r>
      <w:r w:rsidRPr="00D8466B">
        <w:rPr>
          <w:rFonts w:ascii="仿宋" w:eastAsia="仿宋" w:hAnsi="仿宋" w:hint="eastAsia"/>
          <w:sz w:val="32"/>
          <w:szCs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要求，</w:t>
      </w:r>
      <w:r>
        <w:rPr>
          <w:rFonts w:ascii="仿宋" w:eastAsia="仿宋" w:hAnsi="仿宋" w:cs="仿宋" w:hint="eastAsia"/>
          <w:sz w:val="32"/>
          <w:szCs w:val="32"/>
        </w:rPr>
        <w:t>现就加强本学期听课评课工作做如下通知：</w:t>
      </w:r>
    </w:p>
    <w:p w:rsidR="003221EA" w:rsidRPr="007924C6" w:rsidRDefault="003221EA" w:rsidP="000267A4">
      <w:pPr>
        <w:pStyle w:val="a5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924C6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．</w:t>
      </w:r>
      <w:r w:rsidRPr="007924C6">
        <w:rPr>
          <w:rFonts w:ascii="黑体" w:eastAsia="黑体" w:hAnsi="黑体" w:hint="eastAsia"/>
          <w:sz w:val="32"/>
          <w:szCs w:val="32"/>
        </w:rPr>
        <w:t>听课人员范围和数量</w:t>
      </w:r>
    </w:p>
    <w:p w:rsidR="003221EA" w:rsidRPr="007924C6" w:rsidRDefault="003221EA" w:rsidP="000267A4">
      <w:pPr>
        <w:spacing w:after="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924C6">
        <w:rPr>
          <w:rFonts w:ascii="楷体" w:eastAsia="楷体" w:hAnsi="楷体"/>
          <w:sz w:val="32"/>
          <w:szCs w:val="32"/>
        </w:rPr>
        <w:t>（一）听课人员范围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1.学校领导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2.全体中层干部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3.全体专任教师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4.全体辅导员（含二级学院学工办主任）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5.评估与教师发展中心工作人员、教学督导员</w:t>
      </w:r>
      <w:r>
        <w:rPr>
          <w:rFonts w:ascii="仿宋" w:eastAsia="仿宋" w:hAnsi="仿宋" w:hint="eastAsia"/>
          <w:sz w:val="32"/>
          <w:szCs w:val="32"/>
        </w:rPr>
        <w:t>、教务处工作人员；</w:t>
      </w:r>
    </w:p>
    <w:p w:rsidR="003221EA" w:rsidRPr="00BD20E0" w:rsidRDefault="003221EA" w:rsidP="000267A4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6.二级学院教学秘书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221EA" w:rsidRPr="007924C6" w:rsidRDefault="003221EA" w:rsidP="000267A4">
      <w:pPr>
        <w:spacing w:after="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924C6">
        <w:rPr>
          <w:rFonts w:ascii="楷体" w:eastAsia="楷体" w:hAnsi="楷体" w:hint="eastAsia"/>
          <w:sz w:val="32"/>
          <w:szCs w:val="32"/>
        </w:rPr>
        <w:lastRenderedPageBreak/>
        <w:t>（二）听课数量</w:t>
      </w:r>
    </w:p>
    <w:p w:rsidR="003221EA" w:rsidRPr="00BD20E0" w:rsidRDefault="003221EA" w:rsidP="000267A4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1.学校领导每学期听课不少于4课时，其中主管教学的校领导不少于6课时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BD20E0">
        <w:rPr>
          <w:rFonts w:ascii="仿宋" w:eastAsia="仿宋" w:hAnsi="仿宋" w:hint="eastAsia"/>
          <w:sz w:val="32"/>
          <w:szCs w:val="32"/>
        </w:rPr>
        <w:t>评估与教师发展中心</w:t>
      </w:r>
      <w:r>
        <w:rPr>
          <w:rFonts w:ascii="仿宋" w:eastAsia="仿宋" w:hAnsi="仿宋" w:hint="eastAsia"/>
          <w:sz w:val="32"/>
          <w:szCs w:val="32"/>
        </w:rPr>
        <w:t>、教务处</w:t>
      </w:r>
      <w:r w:rsidRPr="00BD20E0">
        <w:rPr>
          <w:rFonts w:ascii="仿宋" w:eastAsia="仿宋" w:hAnsi="仿宋" w:hint="eastAsia"/>
          <w:sz w:val="32"/>
          <w:szCs w:val="32"/>
        </w:rPr>
        <w:t>负责人每学期听课不少于10课时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3.学生</w:t>
      </w:r>
      <w:r w:rsidR="001B7CBD">
        <w:rPr>
          <w:rFonts w:ascii="仿宋" w:eastAsia="仿宋" w:hAnsi="仿宋" w:hint="eastAsia"/>
          <w:sz w:val="32"/>
          <w:szCs w:val="32"/>
        </w:rPr>
        <w:t>工作</w:t>
      </w:r>
      <w:r w:rsidRPr="00BD20E0">
        <w:rPr>
          <w:rFonts w:ascii="仿宋" w:eastAsia="仿宋" w:hAnsi="仿宋" w:hint="eastAsia"/>
          <w:sz w:val="32"/>
          <w:szCs w:val="32"/>
        </w:rPr>
        <w:t>处、科研处和组织人事处负责人每学期听课不少于6课时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4.其他管理部门和教辅部门负责人每学期听课不少于2课时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5.二级学院党政负责人和教学系（部）负责人每学期听课不少于10课时，其中在实习基地或实训基地听课不少于2课时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6.教师和辅导员每学期听课不少于8课时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7.评估与教师发展中心</w:t>
      </w:r>
      <w:r>
        <w:rPr>
          <w:rFonts w:ascii="仿宋" w:eastAsia="仿宋" w:hAnsi="仿宋" w:hint="eastAsia"/>
          <w:sz w:val="32"/>
          <w:szCs w:val="32"/>
        </w:rPr>
        <w:t>、教务处</w:t>
      </w:r>
      <w:r w:rsidRPr="00BD20E0">
        <w:rPr>
          <w:rFonts w:ascii="仿宋" w:eastAsia="仿宋" w:hAnsi="仿宋" w:hint="eastAsia"/>
          <w:sz w:val="32"/>
          <w:szCs w:val="32"/>
        </w:rPr>
        <w:t>工作人员每学期听课不少于2课时，二级学院教学秘书每学期听课不少于2课时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221EA" w:rsidRPr="00BD20E0" w:rsidRDefault="003221EA" w:rsidP="000267A4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20E0">
        <w:rPr>
          <w:rFonts w:ascii="仿宋" w:eastAsia="仿宋" w:hAnsi="仿宋" w:hint="eastAsia"/>
          <w:sz w:val="32"/>
          <w:szCs w:val="32"/>
        </w:rPr>
        <w:t>8.教学督导员听课根据教学督导工作条例等相关制度要求执行。</w:t>
      </w:r>
    </w:p>
    <w:p w:rsidR="003221EA" w:rsidRPr="007924C6" w:rsidRDefault="003221EA" w:rsidP="000267A4">
      <w:pPr>
        <w:pStyle w:val="a5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924C6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．</w:t>
      </w:r>
      <w:r w:rsidRPr="007924C6">
        <w:rPr>
          <w:rFonts w:ascii="黑体" w:eastAsia="黑体" w:hAnsi="黑体" w:hint="eastAsia"/>
          <w:sz w:val="32"/>
          <w:szCs w:val="32"/>
        </w:rPr>
        <w:t>具体要求</w:t>
      </w:r>
    </w:p>
    <w:p w:rsidR="003221EA" w:rsidRPr="007924C6" w:rsidRDefault="003221EA" w:rsidP="000267A4">
      <w:pPr>
        <w:spacing w:after="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924C6">
        <w:rPr>
          <w:rFonts w:ascii="楷体" w:eastAsia="楷体" w:hAnsi="楷体" w:hint="eastAsia"/>
          <w:sz w:val="32"/>
          <w:szCs w:val="32"/>
        </w:rPr>
        <w:t>（一）制定听课工作计划</w:t>
      </w:r>
    </w:p>
    <w:p w:rsidR="003221EA" w:rsidRPr="00BD20E0" w:rsidRDefault="003221EA" w:rsidP="000267A4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各二级学院要根据《琼台师范学院听课制度》（琼台〔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79</w:t>
      </w:r>
      <w:r>
        <w:rPr>
          <w:rFonts w:ascii="仿宋" w:eastAsia="仿宋" w:hAnsi="仿宋" w:hint="eastAsia"/>
          <w:sz w:val="32"/>
          <w:szCs w:val="32"/>
        </w:rPr>
        <w:t>号）要求，制定本学期听课计划，并做好教学公开课安排，教学公开课安排应充分考虑学科专业和教师结构差异等因素。</w:t>
      </w:r>
    </w:p>
    <w:p w:rsidR="003221EA" w:rsidRPr="007924C6" w:rsidRDefault="003221EA" w:rsidP="000267A4">
      <w:pPr>
        <w:spacing w:after="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924C6">
        <w:rPr>
          <w:rFonts w:ascii="楷体" w:eastAsia="楷体" w:hAnsi="楷体" w:hint="eastAsia"/>
          <w:sz w:val="32"/>
          <w:szCs w:val="32"/>
        </w:rPr>
        <w:t>（二）有计划开展听课评课活动</w:t>
      </w:r>
    </w:p>
    <w:p w:rsidR="003221EA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教职工个人可根据实际情况进入教室，开展听课评课活动，坚决杜绝假听课、听假课等弄虚作假现象。教学公开课必须按计划开展，二级学院在组织教学公开课时，可邀请学校领导、教学督导员和相关部门人员参与听课评课。</w:t>
      </w:r>
      <w:r>
        <w:rPr>
          <w:rFonts w:ascii="仿宋" w:eastAsia="仿宋" w:hAnsi="仿宋" w:hint="eastAsia"/>
          <w:sz w:val="32"/>
          <w:szCs w:val="32"/>
        </w:rPr>
        <w:t>听课记录必须做到要素完整、不能缺项，听课内容详细，评价意见中肯。</w:t>
      </w:r>
    </w:p>
    <w:p w:rsidR="003221EA" w:rsidRPr="007924C6" w:rsidRDefault="003221EA" w:rsidP="000267A4">
      <w:pPr>
        <w:spacing w:after="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924C6">
        <w:rPr>
          <w:rFonts w:ascii="楷体" w:eastAsia="楷体" w:hAnsi="楷体"/>
          <w:sz w:val="32"/>
          <w:szCs w:val="32"/>
        </w:rPr>
        <w:t>（三）做好听课反馈和评课工作</w:t>
      </w:r>
    </w:p>
    <w:p w:rsidR="003221EA" w:rsidRPr="00DF4ABB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F4ABB">
        <w:rPr>
          <w:rFonts w:ascii="仿宋" w:eastAsia="仿宋" w:hAnsi="仿宋"/>
          <w:sz w:val="32"/>
          <w:szCs w:val="32"/>
        </w:rPr>
        <w:t>听课结束后，听课人员</w:t>
      </w:r>
      <w:r w:rsidRPr="00DF4ABB">
        <w:rPr>
          <w:rFonts w:ascii="仿宋" w:eastAsia="仿宋" w:hAnsi="仿宋" w:hint="eastAsia"/>
          <w:sz w:val="32"/>
          <w:szCs w:val="32"/>
        </w:rPr>
        <w:t>可在课后</w:t>
      </w:r>
      <w:r>
        <w:rPr>
          <w:rFonts w:ascii="仿宋" w:eastAsia="仿宋" w:hAnsi="仿宋" w:hint="eastAsia"/>
          <w:sz w:val="32"/>
          <w:szCs w:val="32"/>
        </w:rPr>
        <w:t>与</w:t>
      </w:r>
      <w:r w:rsidRPr="00DF4ABB">
        <w:rPr>
          <w:rFonts w:ascii="仿宋" w:eastAsia="仿宋" w:hAnsi="仿宋" w:hint="eastAsia"/>
          <w:sz w:val="32"/>
          <w:szCs w:val="32"/>
        </w:rPr>
        <w:t>授课教师</w:t>
      </w:r>
      <w:r>
        <w:rPr>
          <w:rFonts w:ascii="仿宋" w:eastAsia="仿宋" w:hAnsi="仿宋" w:hint="eastAsia"/>
          <w:sz w:val="32"/>
          <w:szCs w:val="32"/>
        </w:rPr>
        <w:t>进行交流</w:t>
      </w:r>
      <w:r w:rsidRPr="00DF4ABB">
        <w:rPr>
          <w:rFonts w:ascii="仿宋" w:eastAsia="仿宋" w:hAnsi="仿宋" w:hint="eastAsia"/>
          <w:sz w:val="32"/>
          <w:szCs w:val="32"/>
        </w:rPr>
        <w:t>，也可将</w:t>
      </w:r>
      <w:r>
        <w:rPr>
          <w:rFonts w:ascii="仿宋" w:eastAsia="仿宋" w:hAnsi="仿宋" w:hint="eastAsia"/>
          <w:sz w:val="32"/>
          <w:szCs w:val="32"/>
        </w:rPr>
        <w:t>相关信息</w:t>
      </w:r>
      <w:r w:rsidRPr="00DF4ABB">
        <w:rPr>
          <w:rFonts w:ascii="仿宋" w:eastAsia="仿宋" w:hAnsi="仿宋" w:hint="eastAsia"/>
          <w:sz w:val="32"/>
          <w:szCs w:val="32"/>
        </w:rPr>
        <w:t>反馈各二级学院、评估</w:t>
      </w:r>
      <w:r>
        <w:rPr>
          <w:rFonts w:ascii="仿宋" w:eastAsia="仿宋" w:hAnsi="仿宋" w:hint="eastAsia"/>
          <w:sz w:val="32"/>
          <w:szCs w:val="32"/>
        </w:rPr>
        <w:t>与</w:t>
      </w:r>
      <w:r w:rsidRPr="00DF4ABB">
        <w:rPr>
          <w:rFonts w:ascii="仿宋" w:eastAsia="仿宋" w:hAnsi="仿宋" w:hint="eastAsia"/>
          <w:sz w:val="32"/>
          <w:szCs w:val="32"/>
        </w:rPr>
        <w:t>教师发展中心</w:t>
      </w:r>
      <w:r w:rsidR="000267A4">
        <w:rPr>
          <w:rFonts w:ascii="仿宋" w:eastAsia="仿宋" w:hAnsi="仿宋" w:hint="eastAsia"/>
          <w:sz w:val="32"/>
          <w:szCs w:val="32"/>
        </w:rPr>
        <w:t>、教务处</w:t>
      </w:r>
      <w:r w:rsidRPr="00DF4ABB">
        <w:rPr>
          <w:rFonts w:ascii="仿宋" w:eastAsia="仿宋" w:hAnsi="仿宋" w:hint="eastAsia"/>
          <w:sz w:val="32"/>
          <w:szCs w:val="32"/>
        </w:rPr>
        <w:t>。</w:t>
      </w:r>
    </w:p>
    <w:p w:rsidR="003221EA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对于教学公开课，二级学院必须开展课后评课，将</w:t>
      </w:r>
      <w:r>
        <w:rPr>
          <w:rFonts w:ascii="仿宋" w:eastAsia="仿宋" w:hAnsi="仿宋" w:hint="eastAsia"/>
          <w:sz w:val="32"/>
          <w:szCs w:val="32"/>
        </w:rPr>
        <w:t>相关信息反馈给授课教师。</w:t>
      </w:r>
    </w:p>
    <w:p w:rsidR="003221EA" w:rsidRPr="007924C6" w:rsidRDefault="003221EA" w:rsidP="000267A4">
      <w:pPr>
        <w:spacing w:after="0"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7924C6">
        <w:rPr>
          <w:rFonts w:ascii="楷体" w:eastAsia="楷体" w:hAnsi="楷体" w:hint="eastAsia"/>
          <w:sz w:val="32"/>
          <w:szCs w:val="32"/>
        </w:rPr>
        <w:t>（四）加强听课评课材料的收集、整理和保管工作</w:t>
      </w:r>
    </w:p>
    <w:p w:rsidR="003221EA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听课评课活动结束后，二级学院、评估与教师发展中心、教务处须做好材料（听课计划和总结、听课记录本、相关图片视频等）的收集、整理和保管工作。</w:t>
      </w:r>
    </w:p>
    <w:p w:rsidR="003221EA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1.二级学院负责本学院</w:t>
      </w:r>
      <w:r w:rsidRPr="00BF6ABF">
        <w:rPr>
          <w:rFonts w:ascii="仿宋" w:eastAsia="仿宋" w:hAnsi="仿宋" w:hint="eastAsia"/>
          <w:sz w:val="32"/>
          <w:szCs w:val="32"/>
        </w:rPr>
        <w:t>听课材料的</w:t>
      </w:r>
      <w:r>
        <w:rPr>
          <w:rFonts w:ascii="仿宋" w:eastAsia="仿宋" w:hAnsi="仿宋" w:hint="eastAsia"/>
          <w:sz w:val="32"/>
          <w:szCs w:val="32"/>
        </w:rPr>
        <w:t>收集、整理和保管，并于学期末</w:t>
      </w:r>
      <w:r w:rsidR="000267A4"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公开课总结材料提交评估与教师发展中心；</w:t>
      </w:r>
    </w:p>
    <w:p w:rsidR="003221EA" w:rsidRDefault="003221EA" w:rsidP="000267A4">
      <w:pPr>
        <w:spacing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2.评估与教师发展中心负责学校领导、相关</w:t>
      </w:r>
      <w:r w:rsidRPr="0038634E">
        <w:rPr>
          <w:rFonts w:ascii="仿宋" w:eastAsia="仿宋" w:hAnsi="仿宋" w:cs="宋体" w:hint="eastAsia"/>
          <w:color w:val="000000"/>
          <w:sz w:val="32"/>
          <w:szCs w:val="32"/>
        </w:rPr>
        <w:t>职能部门负责人、教学督导员听课材料的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收集、</w:t>
      </w:r>
      <w:r w:rsidRPr="0038634E">
        <w:rPr>
          <w:rFonts w:ascii="仿宋" w:eastAsia="仿宋" w:hAnsi="仿宋" w:cs="宋体" w:hint="eastAsia"/>
          <w:color w:val="000000"/>
          <w:sz w:val="32"/>
          <w:szCs w:val="32"/>
        </w:rPr>
        <w:t>整理和保管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；</w:t>
      </w:r>
    </w:p>
    <w:p w:rsidR="003221EA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8634E">
        <w:rPr>
          <w:rFonts w:ascii="仿宋" w:eastAsia="仿宋" w:hAnsi="仿宋" w:hint="eastAsia"/>
          <w:sz w:val="32"/>
          <w:szCs w:val="32"/>
        </w:rPr>
        <w:t>3.教务处负责本部门人员听课材料的收集、整理和保管。</w:t>
      </w:r>
    </w:p>
    <w:p w:rsidR="003221EA" w:rsidRPr="007924C6" w:rsidRDefault="003221EA" w:rsidP="000267A4">
      <w:pPr>
        <w:pStyle w:val="a5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924C6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．</w:t>
      </w:r>
      <w:r w:rsidRPr="007924C6">
        <w:rPr>
          <w:rFonts w:ascii="黑体" w:eastAsia="黑体" w:hAnsi="黑体" w:hint="eastAsia"/>
          <w:sz w:val="32"/>
          <w:szCs w:val="32"/>
        </w:rPr>
        <w:t>听课检查</w:t>
      </w:r>
    </w:p>
    <w:p w:rsidR="003221EA" w:rsidRPr="000267A4" w:rsidRDefault="003221EA" w:rsidP="000267A4">
      <w:pPr>
        <w:pStyle w:val="a5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2F89">
        <w:rPr>
          <w:rFonts w:ascii="仿宋" w:eastAsia="仿宋" w:hAnsi="仿宋" w:hint="eastAsia"/>
          <w:sz w:val="32"/>
          <w:szCs w:val="32"/>
        </w:rPr>
        <w:t>听课检查由评估与教师发展中心统一组织，</w:t>
      </w:r>
      <w:r>
        <w:rPr>
          <w:rFonts w:ascii="仿宋" w:eastAsia="仿宋" w:hAnsi="仿宋" w:hint="eastAsia"/>
          <w:sz w:val="32"/>
          <w:szCs w:val="32"/>
        </w:rPr>
        <w:t>二级学院的听课检查按既定计划进行</w:t>
      </w:r>
      <w:r w:rsidR="000267A4">
        <w:rPr>
          <w:rFonts w:ascii="仿宋" w:eastAsia="仿宋" w:hAnsi="仿宋" w:hint="eastAsia"/>
          <w:sz w:val="32"/>
          <w:szCs w:val="32"/>
        </w:rPr>
        <w:t>；</w:t>
      </w:r>
      <w:r w:rsidRPr="00BC1E66">
        <w:rPr>
          <w:rFonts w:ascii="仿宋" w:eastAsia="仿宋" w:hAnsi="仿宋" w:hint="eastAsia"/>
          <w:b/>
          <w:sz w:val="32"/>
          <w:szCs w:val="32"/>
        </w:rPr>
        <w:t>本学期末，学校将对学校领导、全体中层</w:t>
      </w:r>
      <w:r w:rsidRPr="00BC1E66">
        <w:rPr>
          <w:rFonts w:ascii="仿宋" w:eastAsia="仿宋" w:hAnsi="仿宋" w:hint="eastAsia"/>
          <w:b/>
          <w:sz w:val="32"/>
          <w:szCs w:val="32"/>
        </w:rPr>
        <w:lastRenderedPageBreak/>
        <w:t>干部、相关教学管理人员的听课情况进行检查。</w:t>
      </w:r>
      <w:r w:rsidR="000267A4" w:rsidRPr="000267A4">
        <w:rPr>
          <w:rFonts w:ascii="仿宋" w:eastAsia="仿宋" w:hAnsi="仿宋" w:hint="eastAsia"/>
          <w:sz w:val="32"/>
          <w:szCs w:val="32"/>
        </w:rPr>
        <w:t>检查情况将向全校通报。</w:t>
      </w:r>
    </w:p>
    <w:p w:rsidR="003221EA" w:rsidRDefault="003221EA" w:rsidP="000267A4">
      <w:pPr>
        <w:spacing w:after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3221EA" w:rsidRDefault="003221EA" w:rsidP="000267A4">
      <w:pPr>
        <w:spacing w:after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3221EA" w:rsidRDefault="003221EA" w:rsidP="00543AA5">
      <w:pPr>
        <w:spacing w:after="0" w:line="560" w:lineRule="exact"/>
        <w:ind w:right="1600" w:firstLineChars="400" w:firstLine="128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评建办公室                          </w:t>
      </w:r>
    </w:p>
    <w:p w:rsidR="003221EA" w:rsidRDefault="003221EA" w:rsidP="00543AA5">
      <w:pPr>
        <w:spacing w:after="0" w:line="560" w:lineRule="exact"/>
        <w:ind w:right="960" w:firstLineChars="400" w:firstLine="1280"/>
        <w:jc w:val="right"/>
        <w:rPr>
          <w:rFonts w:ascii="仿宋_GB2312" w:eastAsia="仿宋_GB2312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2022年2月</w:t>
      </w:r>
      <w:r w:rsidR="000267A4">
        <w:rPr>
          <w:rFonts w:ascii="仿宋" w:eastAsia="仿宋" w:hAnsi="仿宋" w:cs="仿宋" w:hint="eastAsia"/>
          <w:color w:val="000000"/>
          <w:sz w:val="32"/>
          <w:szCs w:val="32"/>
        </w:rPr>
        <w:t>21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3221EA" w:rsidRDefault="003221EA" w:rsidP="000267A4">
      <w:pPr>
        <w:spacing w:after="0" w:line="560" w:lineRule="exact"/>
      </w:pPr>
      <w:r>
        <w:rPr>
          <w:rFonts w:hint="eastAsia"/>
        </w:rPr>
        <w:t xml:space="preserve"> </w:t>
      </w:r>
    </w:p>
    <w:p w:rsidR="009C5DD2" w:rsidRDefault="009C5DD2" w:rsidP="000267A4">
      <w:pPr>
        <w:spacing w:after="0" w:line="560" w:lineRule="exact"/>
        <w:ind w:firstLineChars="200" w:firstLine="360"/>
        <w:rPr>
          <w:rFonts w:ascii="宋体" w:hAnsi="宋体"/>
          <w:sz w:val="18"/>
          <w:szCs w:val="18"/>
        </w:rPr>
      </w:pPr>
    </w:p>
    <w:p w:rsidR="009C5DD2" w:rsidRDefault="009C5DD2" w:rsidP="000267A4">
      <w:pPr>
        <w:pStyle w:val="a4"/>
        <w:autoSpaceDE w:val="0"/>
        <w:spacing w:before="0" w:beforeAutospacing="0" w:after="0" w:afterAutospacing="0"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9C5DD2" w:rsidRDefault="00EB186E" w:rsidP="000267A4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</w:p>
    <w:p w:rsidR="00F5546C" w:rsidRDefault="00F5546C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0267A4" w:rsidRDefault="000267A4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0267A4" w:rsidRDefault="000267A4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0267A4" w:rsidRDefault="000267A4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0267A4" w:rsidRDefault="000267A4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0267A4" w:rsidRDefault="000267A4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0267A4" w:rsidRDefault="000267A4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0267A4" w:rsidRDefault="000267A4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p w:rsidR="00543AA5" w:rsidRPr="00A80605" w:rsidRDefault="00543AA5" w:rsidP="000267A4">
      <w:pPr>
        <w:spacing w:after="0" w:line="560" w:lineRule="exact"/>
        <w:rPr>
          <w:rFonts w:ascii="仿宋" w:eastAsia="仿宋" w:hAnsi="仿宋"/>
          <w:kern w:val="2"/>
          <w:sz w:val="32"/>
          <w:szCs w:val="32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9060"/>
      </w:tblGrid>
      <w:tr w:rsidR="00AC27DB" w:rsidRPr="00EB186E" w:rsidTr="00EB186E">
        <w:tc>
          <w:tcPr>
            <w:tcW w:w="90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AC27DB" w:rsidRPr="00EB186E" w:rsidRDefault="00F5546C" w:rsidP="000267A4">
            <w:pPr>
              <w:spacing w:after="0" w:line="560" w:lineRule="exac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EB186E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抄送：校领导</w:t>
            </w:r>
          </w:p>
        </w:tc>
      </w:tr>
      <w:tr w:rsidR="00AC27DB" w:rsidRPr="00EB186E" w:rsidTr="00EB186E">
        <w:tc>
          <w:tcPr>
            <w:tcW w:w="9060" w:type="dxa"/>
            <w:tcBorders>
              <w:left w:val="nil"/>
              <w:right w:val="nil"/>
            </w:tcBorders>
            <w:shd w:val="clear" w:color="auto" w:fill="auto"/>
          </w:tcPr>
          <w:p w:rsidR="00AC27DB" w:rsidRPr="00EB186E" w:rsidRDefault="00543AA5" w:rsidP="000267A4">
            <w:pPr>
              <w:spacing w:after="0" w:line="560" w:lineRule="exac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评建办公室          </w:t>
            </w:r>
            <w:r w:rsidR="00F5546C" w:rsidRPr="00EB186E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                </w:t>
            </w:r>
            <w:r w:rsidR="00F5546C" w:rsidRPr="00EB186E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F5546C" w:rsidRPr="00EB186E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2022年2月21日印</w:t>
            </w:r>
            <w:r w:rsidR="00F5546C" w:rsidRPr="00543AA5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发</w:t>
            </w:r>
          </w:p>
        </w:tc>
      </w:tr>
    </w:tbl>
    <w:p w:rsidR="00543AA5" w:rsidRDefault="00543AA5" w:rsidP="000267A4">
      <w:pPr>
        <w:spacing w:after="0" w:line="560" w:lineRule="exact"/>
      </w:pPr>
    </w:p>
    <w:sectPr w:rsidR="00543AA5" w:rsidSect="0008215C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1D2" w:rsidRDefault="006961D2" w:rsidP="00172979">
      <w:pPr>
        <w:spacing w:after="0"/>
      </w:pPr>
      <w:r>
        <w:separator/>
      </w:r>
    </w:p>
  </w:endnote>
  <w:endnote w:type="continuationSeparator" w:id="0">
    <w:p w:rsidR="006961D2" w:rsidRDefault="006961D2" w:rsidP="001729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小标宋体">
    <w:altName w:val="宋体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2A3" w:rsidRDefault="006622D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416pt;margin-top:0;width:2in;height:2in;z-index:251657728;mso-wrap-style:none;mso-position-horizontal:outside;mso-position-horizontal-relative:margin" filled="f" stroked="f">
          <v:textbox style="mso-next-textbox:#文本框 1;mso-fit-shape-to-text:t" inset="0,0,0,0">
            <w:txbxContent>
              <w:p w:rsidR="005452A3" w:rsidRDefault="006622D8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B186E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43AA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1D2" w:rsidRDefault="006961D2" w:rsidP="00172979">
      <w:pPr>
        <w:spacing w:after="0"/>
      </w:pPr>
      <w:r>
        <w:separator/>
      </w:r>
    </w:p>
  </w:footnote>
  <w:footnote w:type="continuationSeparator" w:id="0">
    <w:p w:rsidR="006961D2" w:rsidRDefault="006961D2" w:rsidP="001729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DD2"/>
    <w:rsid w:val="000267A4"/>
    <w:rsid w:val="00081432"/>
    <w:rsid w:val="0008215C"/>
    <w:rsid w:val="00172979"/>
    <w:rsid w:val="001B7CBD"/>
    <w:rsid w:val="003221EA"/>
    <w:rsid w:val="00397A75"/>
    <w:rsid w:val="00543AA5"/>
    <w:rsid w:val="005452A3"/>
    <w:rsid w:val="006007C6"/>
    <w:rsid w:val="00626ADE"/>
    <w:rsid w:val="006622D8"/>
    <w:rsid w:val="006961D2"/>
    <w:rsid w:val="006D106E"/>
    <w:rsid w:val="00733D5F"/>
    <w:rsid w:val="00771AFC"/>
    <w:rsid w:val="008077F4"/>
    <w:rsid w:val="00832253"/>
    <w:rsid w:val="00954F42"/>
    <w:rsid w:val="009C5DD2"/>
    <w:rsid w:val="00A80605"/>
    <w:rsid w:val="00AC27DB"/>
    <w:rsid w:val="00BE0211"/>
    <w:rsid w:val="00E31861"/>
    <w:rsid w:val="00EB186E"/>
    <w:rsid w:val="00F26EB6"/>
    <w:rsid w:val="00F5546C"/>
    <w:rsid w:val="00F9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D2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5DD2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9C5DD2"/>
    <w:rPr>
      <w:rFonts w:ascii="Tahoma" w:eastAsia="微软雅黑" w:hAnsi="Tahoma" w:cs="Times New Roman"/>
      <w:kern w:val="0"/>
      <w:sz w:val="18"/>
    </w:rPr>
  </w:style>
  <w:style w:type="paragraph" w:styleId="a4">
    <w:name w:val="Normal (Web)"/>
    <w:basedOn w:val="a"/>
    <w:uiPriority w:val="99"/>
    <w:unhideWhenUsed/>
    <w:qFormat/>
    <w:rsid w:val="009C5DD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列出段落1"/>
    <w:basedOn w:val="a"/>
    <w:uiPriority w:val="34"/>
    <w:qFormat/>
    <w:rsid w:val="009C5DD2"/>
    <w:pPr>
      <w:ind w:firstLineChars="200" w:firstLine="420"/>
    </w:pPr>
    <w:rPr>
      <w:rFonts w:cs="黑体"/>
    </w:rPr>
  </w:style>
  <w:style w:type="paragraph" w:styleId="a5">
    <w:name w:val="Normal Indent"/>
    <w:basedOn w:val="a"/>
    <w:next w:val="a"/>
    <w:uiPriority w:val="99"/>
    <w:unhideWhenUsed/>
    <w:qFormat/>
    <w:rsid w:val="003221EA"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table" w:styleId="a6">
    <w:name w:val="Table Grid"/>
    <w:basedOn w:val="a1"/>
    <w:uiPriority w:val="59"/>
    <w:rsid w:val="00AC2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F5546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585C8-E13E-4EA6-B244-B7F36BEF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242</Words>
  <Characters>1386</Characters>
  <Application>Microsoft Office Word</Application>
  <DocSecurity>0</DocSecurity>
  <Lines>11</Lines>
  <Paragraphs>3</Paragraphs>
  <ScaleCrop>false</ScaleCrop>
  <Company>CHINA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freeuser</cp:lastModifiedBy>
  <cp:revision>5</cp:revision>
  <dcterms:created xsi:type="dcterms:W3CDTF">2022-02-21T01:03:00Z</dcterms:created>
  <dcterms:modified xsi:type="dcterms:W3CDTF">2022-02-21T01:24:00Z</dcterms:modified>
</cp:coreProperties>
</file>