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hint="eastAsia" w:ascii="宋体" w:hAnsi="宋体" w:cs="新宋体-18030"/>
          <w:b/>
          <w:color w:val="FF0000"/>
          <w:spacing w:val="60"/>
          <w:w w:val="75"/>
          <w:kern w:val="13"/>
          <w:sz w:val="84"/>
          <w:szCs w:val="84"/>
          <w:u w:val="single"/>
        </w:rPr>
      </w:pPr>
      <w:r>
        <w:rPr>
          <w:rFonts w:hint="eastAsia" w:ascii="宋体" w:hAnsi="宋体" w:cs="新宋体-18030"/>
          <w:b/>
          <w:color w:val="FF0000"/>
          <w:spacing w:val="60"/>
          <w:w w:val="75"/>
          <w:kern w:val="13"/>
          <w:sz w:val="84"/>
          <w:szCs w:val="84"/>
          <w:u w:val="single"/>
        </w:rPr>
        <w:t>琼台师范学院</w:t>
      </w:r>
      <w:r>
        <w:rPr>
          <w:rFonts w:hint="eastAsia" w:ascii="宋体" w:hAnsi="宋体" w:cs="新宋体-18030"/>
          <w:b/>
          <w:color w:val="FF0000"/>
          <w:spacing w:val="60"/>
          <w:w w:val="75"/>
          <w:kern w:val="13"/>
          <w:sz w:val="84"/>
          <w:szCs w:val="84"/>
          <w:u w:val="single"/>
          <w:lang w:eastAsia="zh-CN"/>
        </w:rPr>
        <w:t>党政</w:t>
      </w:r>
      <w:r>
        <w:rPr>
          <w:rFonts w:hint="eastAsia" w:ascii="宋体" w:hAnsi="宋体" w:cs="新宋体-18030"/>
          <w:b/>
          <w:color w:val="FF0000"/>
          <w:spacing w:val="60"/>
          <w:w w:val="75"/>
          <w:kern w:val="13"/>
          <w:sz w:val="84"/>
          <w:szCs w:val="84"/>
          <w:u w:val="single"/>
        </w:rPr>
        <w:t>办公室</w:t>
      </w:r>
    </w:p>
    <w:p>
      <w:pPr>
        <w:jc w:val="right"/>
        <w:rPr>
          <w:rFonts w:hint="eastAsia" w:ascii="仿宋_GB2312" w:eastAsia="仿宋_GB2312"/>
          <w:color w:val="000000"/>
          <w:sz w:val="18"/>
          <w:szCs w:val="18"/>
        </w:rPr>
      </w:pPr>
    </w:p>
    <w:p>
      <w:pPr>
        <w:spacing w:line="540" w:lineRule="exact"/>
        <w:jc w:val="right"/>
        <w:rPr>
          <w:rFonts w:hint="eastAsia" w:ascii="仿宋_GB2312" w:eastAsia="仿宋_GB2312"/>
          <w:color w:val="000000"/>
          <w:sz w:val="18"/>
          <w:szCs w:val="18"/>
        </w:rPr>
      </w:pPr>
    </w:p>
    <w:p>
      <w:pPr>
        <w:spacing w:line="560" w:lineRule="exact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琼台办〔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widowControl/>
        <w:adjustRightInd w:val="0"/>
        <w:snapToGrid w:val="0"/>
        <w:spacing w:line="560" w:lineRule="exact"/>
        <w:rPr>
          <w:rFonts w:hint="eastAsia" w:ascii="仿宋_GB2312" w:hAnsi="宋体" w:eastAsia="仿宋_GB2312" w:cs="宋体"/>
          <w:kern w:val="0"/>
          <w:sz w:val="18"/>
          <w:szCs w:val="18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</w:t>
      </w:r>
      <w:r>
        <w:rPr>
          <w:rFonts w:hint="eastAsia"/>
          <w:sz w:val="44"/>
          <w:szCs w:val="44"/>
          <w:lang w:val="en-US" w:eastAsia="zh-CN"/>
        </w:rPr>
        <w:t>2020</w:t>
      </w:r>
      <w:r>
        <w:rPr>
          <w:rFonts w:hint="eastAsia"/>
          <w:sz w:val="44"/>
          <w:szCs w:val="44"/>
        </w:rPr>
        <w:t>年中秋节、国庆节放假安排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及做好相关安全工作的通知</w:t>
      </w:r>
    </w:p>
    <w:p>
      <w:pPr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各处室（部门）、各教学教辅单位、附属幼儿园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根据《国务院办公厅关于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年部分节假日安排的通知》精神，经学校研究决定，现将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年中秋节、国庆节放假安排及相关安全工作要求通知如下：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一、放假时间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中秋节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及国庆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假期：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日，共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天。其中，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日(星期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)为中秋节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、国庆节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法定假日。</w:t>
      </w:r>
      <w:r>
        <w:rPr>
          <w:rFonts w:hint="eastAsia" w:ascii="仿宋_GB2312" w:eastAsia="仿宋_GB2312"/>
          <w:color w:val="333333"/>
          <w:sz w:val="32"/>
          <w:szCs w:val="32"/>
        </w:rPr>
        <w:t>9月2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333333"/>
          <w:sz w:val="32"/>
          <w:szCs w:val="32"/>
        </w:rPr>
        <w:t>日（星期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日</w:t>
      </w:r>
      <w:r>
        <w:rPr>
          <w:rFonts w:hint="eastAsia" w:ascii="仿宋_GB2312" w:eastAsia="仿宋_GB2312"/>
          <w:color w:val="333333"/>
          <w:sz w:val="32"/>
          <w:szCs w:val="32"/>
        </w:rPr>
        <w:t>）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补上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10月7日（第五周星期三）的课，10</w:t>
      </w:r>
      <w:r>
        <w:rPr>
          <w:rFonts w:hint="eastAsia" w:ascii="仿宋_GB2312" w:eastAsia="仿宋_GB2312"/>
          <w:color w:val="333333"/>
          <w:sz w:val="32"/>
          <w:szCs w:val="32"/>
        </w:rPr>
        <w:t>月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333333"/>
          <w:sz w:val="32"/>
          <w:szCs w:val="32"/>
        </w:rPr>
        <w:t>日（星期</w:t>
      </w: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color w:val="333333"/>
          <w:sz w:val="32"/>
          <w:szCs w:val="32"/>
        </w:rPr>
        <w:t>）</w:t>
      </w:r>
      <w:r>
        <w:rPr>
          <w:rFonts w:hint="eastAsia" w:ascii="仿宋_GB2312" w:eastAsia="仿宋_GB2312"/>
          <w:kern w:val="0"/>
          <w:sz w:val="32"/>
          <w:szCs w:val="32"/>
        </w:rPr>
        <w:t>补上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10月8日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（第五周星期四）</w:t>
      </w:r>
      <w:r>
        <w:rPr>
          <w:rFonts w:hint="eastAsia" w:ascii="仿宋_GB2312" w:eastAsia="仿宋_GB2312"/>
          <w:kern w:val="0"/>
          <w:sz w:val="32"/>
          <w:szCs w:val="32"/>
        </w:rPr>
        <w:t>的课。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（一）加强学生安全教育与管理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重大节日和假期是学生安全事故的高发期，学生处和各</w:t>
      </w:r>
      <w:r>
        <w:rPr>
          <w:rFonts w:hint="eastAsia" w:ascii="仿宋_GB2312" w:eastAsia="仿宋_GB2312"/>
          <w:sz w:val="32"/>
          <w:szCs w:val="32"/>
          <w:lang w:eastAsia="zh-CN"/>
        </w:rPr>
        <w:t>二级</w:t>
      </w:r>
      <w:r>
        <w:rPr>
          <w:rFonts w:hint="eastAsia" w:ascii="仿宋_GB2312" w:eastAsia="仿宋_GB2312"/>
          <w:sz w:val="32"/>
          <w:szCs w:val="32"/>
        </w:rPr>
        <w:t>学院要继续落实安全责任，在放假前要对学生进行一次全面的安全、纪律和法纪教育，提醒学生要提高自我防范能力，重点</w:t>
      </w:r>
      <w:r>
        <w:rPr>
          <w:rFonts w:hint="default" w:ascii="仿宋_GB2312" w:eastAsia="仿宋_GB2312"/>
          <w:sz w:val="32"/>
          <w:szCs w:val="32"/>
          <w:woUserID w:val="1"/>
        </w:rPr>
        <w:t>强化</w:t>
      </w:r>
      <w:bookmarkStart w:id="0" w:name="_GoBack"/>
      <w:bookmarkEnd w:id="0"/>
      <w:r>
        <w:rPr>
          <w:rFonts w:hint="default" w:ascii="仿宋_GB2312" w:eastAsia="仿宋_GB2312"/>
          <w:sz w:val="32"/>
          <w:szCs w:val="32"/>
          <w:woUserID w:val="1"/>
        </w:rPr>
        <w:t>防疫意识教育，要求学生不到人群密集处活动，做好自我防护。加强</w:t>
      </w:r>
      <w:r>
        <w:rPr>
          <w:rFonts w:hint="eastAsia" w:ascii="仿宋_GB2312" w:eastAsia="仿宋_GB2312"/>
          <w:sz w:val="32"/>
          <w:szCs w:val="32"/>
        </w:rPr>
        <w:t>人身安全</w:t>
      </w:r>
      <w:r>
        <w:rPr>
          <w:rFonts w:hint="eastAsia" w:ascii="仿宋_GB2312" w:eastAsia="仿宋_GB2312"/>
          <w:sz w:val="32"/>
          <w:szCs w:val="32"/>
          <w:lang w:eastAsia="zh-CN"/>
        </w:rPr>
        <w:t>意识</w:t>
      </w:r>
      <w:r>
        <w:rPr>
          <w:rFonts w:hint="eastAsia" w:ascii="仿宋_GB2312" w:eastAsia="仿宋_GB2312"/>
          <w:sz w:val="32"/>
          <w:szCs w:val="32"/>
        </w:rPr>
        <w:t>、道路交通安全、游泳安全、消防安全、食品卫生安全、防诈骗等方面的安全教育，确保学生放假离校及假期的安全，杜绝安全事故、违纪、违法事件的发生。各</w:t>
      </w:r>
      <w:r>
        <w:rPr>
          <w:rFonts w:hint="eastAsia" w:ascii="仿宋_GB2312" w:eastAsia="仿宋_GB2312"/>
          <w:sz w:val="32"/>
          <w:szCs w:val="32"/>
          <w:lang w:eastAsia="zh-CN"/>
        </w:rPr>
        <w:t>二级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hAnsi="Arial" w:eastAsia="仿宋_GB2312" w:cs="Arial"/>
          <w:color w:val="191919"/>
          <w:sz w:val="32"/>
          <w:szCs w:val="32"/>
        </w:rPr>
        <w:t>要对节假日期间留校的学生进行摸底登记，加强教育管理，安排好节日期间的生活。节假日期间，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不组织学生集体外出活动。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（二）要深入开展安全隐患排查整治活动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Arial" w:eastAsia="仿宋_GB2312" w:cs="Arial"/>
          <w:color w:val="191919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卫处牵头组织开展一次安全隐患排查整治工作，对发现的隐患要及时整改。重点对学生公寓、教职工宿舍、图书馆、食堂、实验室、教室等人群密集的公共场所进行检查，保证消防设施、消防通道正常使用，做好防火防灾应急准备。切实做好台风暴雨等自然灾害的防范工作，排查安全隐患，严防范安全事故。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对容易发生盗窃事故的重点部位要采取措施，加强防盗。</w:t>
      </w:r>
      <w:r>
        <w:rPr>
          <w:rFonts w:hint="eastAsia" w:ascii="仿宋_GB2312" w:hAnsi="Arial" w:eastAsia="仿宋_GB2312" w:cs="Arial"/>
          <w:color w:val="191919"/>
          <w:sz w:val="32"/>
          <w:szCs w:val="32"/>
        </w:rPr>
        <w:t>后勤处要加强节日期间食品安全管理，认真落实食品安全管理制度，确保食品安全。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（三）加强值班值守，确保学校安全稳定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双节期间，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党政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办公室认真做好节日期间值班安排工作（值班表另发），</w:t>
      </w:r>
      <w:r>
        <w:rPr>
          <w:rFonts w:hint="eastAsia" w:ascii="仿宋_GB2312" w:eastAsia="仿宋_GB2312"/>
          <w:sz w:val="32"/>
          <w:szCs w:val="32"/>
        </w:rPr>
        <w:t>严格执行领导节日值（带）班和24小时值班制度，带班领导和值班人员必须保证24小时通讯畅通,遇有重要紧急情况，要快速反应、稳妥处置。要认真落实人员及车辆出入学校的登记制度，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加强值班巡逻和安全保卫，确保节日校园平安。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双节期间，学校要做好疫情常态化防控工作，全校师生原则上不能出岛。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（四）要认真做好迎新工作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10月9-10日为学校迎接新生时间，各有关单位及二级学院要按照学校工作要求，做好迎新工作安排。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left"/>
        <w:textAlignment w:val="auto"/>
        <w:rPr>
          <w:rFonts w:hint="eastAsia"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党政办公室</w:t>
      </w:r>
      <w:r>
        <w:rPr>
          <w:rFonts w:hint="eastAsia" w:ascii="仿宋_GB2312" w:hAnsi="华文仿宋" w:eastAsia="仿宋_GB2312" w:cs="仿宋_GB2312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left"/>
        <w:textAlignment w:val="auto"/>
        <w:rPr>
          <w:rFonts w:hint="eastAsia"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华文仿宋" w:eastAsia="仿宋_GB2312" w:cs="仿宋_GB2312"/>
          <w:sz w:val="32"/>
          <w:szCs w:val="32"/>
        </w:rPr>
        <w:t>年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华文仿宋" w:eastAsia="仿宋_GB2312" w:cs="仿宋_GB2312"/>
          <w:sz w:val="32"/>
          <w:szCs w:val="32"/>
        </w:rPr>
        <w:t>月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华文仿宋" w:eastAsia="仿宋_GB2312" w:cs="仿宋_GB2312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1" w:bottom="1191" w:left="1701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汉仪书宋二KW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altName w:val="汉仪仿宋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  <w:sz w:val="30"/>
        <w:szCs w:val="30"/>
      </w:rPr>
    </w:pPr>
    <w:r>
      <w:rPr>
        <w:sz w:val="30"/>
        <w:szCs w:val="30"/>
      </w:rPr>
      <w:fldChar w:fldCharType="begin"/>
    </w:r>
    <w:r>
      <w:rPr>
        <w:rStyle w:val="17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17"/>
        <w:sz w:val="30"/>
        <w:szCs w:val="30"/>
      </w:rPr>
      <w:t>- 1 -</w:t>
    </w:r>
    <w:r>
      <w:rPr>
        <w:sz w:val="30"/>
        <w:szCs w:val="30"/>
      </w:rPr>
      <w:fldChar w:fldCharType="end"/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fldChar w:fldCharType="end"/>
    </w:r>
  </w:p>
  <w:p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CF"/>
    <w:rsid w:val="0000589E"/>
    <w:rsid w:val="00005EA6"/>
    <w:rsid w:val="0002426B"/>
    <w:rsid w:val="00024BB9"/>
    <w:rsid w:val="0002570B"/>
    <w:rsid w:val="00037962"/>
    <w:rsid w:val="00050D0A"/>
    <w:rsid w:val="00066331"/>
    <w:rsid w:val="000761D0"/>
    <w:rsid w:val="000804A6"/>
    <w:rsid w:val="00080CAF"/>
    <w:rsid w:val="000869E7"/>
    <w:rsid w:val="0009057A"/>
    <w:rsid w:val="00091931"/>
    <w:rsid w:val="0009326A"/>
    <w:rsid w:val="00096A36"/>
    <w:rsid w:val="00096C5F"/>
    <w:rsid w:val="000972DC"/>
    <w:rsid w:val="00097860"/>
    <w:rsid w:val="000A192A"/>
    <w:rsid w:val="000B4BC2"/>
    <w:rsid w:val="000B7FD3"/>
    <w:rsid w:val="000C417E"/>
    <w:rsid w:val="000C4A18"/>
    <w:rsid w:val="000E7265"/>
    <w:rsid w:val="000F4FD6"/>
    <w:rsid w:val="0010129F"/>
    <w:rsid w:val="00104BAE"/>
    <w:rsid w:val="00111441"/>
    <w:rsid w:val="001159E4"/>
    <w:rsid w:val="001167DC"/>
    <w:rsid w:val="00117C1A"/>
    <w:rsid w:val="00124A9D"/>
    <w:rsid w:val="00125325"/>
    <w:rsid w:val="00126773"/>
    <w:rsid w:val="00130116"/>
    <w:rsid w:val="00146BBC"/>
    <w:rsid w:val="00150AD3"/>
    <w:rsid w:val="00150BB2"/>
    <w:rsid w:val="001540D9"/>
    <w:rsid w:val="00154AC3"/>
    <w:rsid w:val="00170D30"/>
    <w:rsid w:val="00174455"/>
    <w:rsid w:val="001757AB"/>
    <w:rsid w:val="00176CCF"/>
    <w:rsid w:val="001A231B"/>
    <w:rsid w:val="001B15D8"/>
    <w:rsid w:val="001B5F47"/>
    <w:rsid w:val="001B6827"/>
    <w:rsid w:val="001C16B6"/>
    <w:rsid w:val="001C27E8"/>
    <w:rsid w:val="001D0B4D"/>
    <w:rsid w:val="001D6150"/>
    <w:rsid w:val="001D7EBC"/>
    <w:rsid w:val="001E21E1"/>
    <w:rsid w:val="001E26F3"/>
    <w:rsid w:val="001E3839"/>
    <w:rsid w:val="001F08D0"/>
    <w:rsid w:val="001F7530"/>
    <w:rsid w:val="00207259"/>
    <w:rsid w:val="00211795"/>
    <w:rsid w:val="002202C8"/>
    <w:rsid w:val="002202EA"/>
    <w:rsid w:val="0022317C"/>
    <w:rsid w:val="00227018"/>
    <w:rsid w:val="00232A10"/>
    <w:rsid w:val="002356D3"/>
    <w:rsid w:val="0023589F"/>
    <w:rsid w:val="00237518"/>
    <w:rsid w:val="00262853"/>
    <w:rsid w:val="0028492A"/>
    <w:rsid w:val="00294551"/>
    <w:rsid w:val="00297B53"/>
    <w:rsid w:val="00297F20"/>
    <w:rsid w:val="002A04FB"/>
    <w:rsid w:val="002A3E3F"/>
    <w:rsid w:val="002B0667"/>
    <w:rsid w:val="002B2ED4"/>
    <w:rsid w:val="002B5532"/>
    <w:rsid w:val="002B71AC"/>
    <w:rsid w:val="002C047D"/>
    <w:rsid w:val="002E05BC"/>
    <w:rsid w:val="002E0691"/>
    <w:rsid w:val="002E7FCF"/>
    <w:rsid w:val="002F426B"/>
    <w:rsid w:val="002F60D3"/>
    <w:rsid w:val="00303411"/>
    <w:rsid w:val="00305AC4"/>
    <w:rsid w:val="00315A22"/>
    <w:rsid w:val="00317AF3"/>
    <w:rsid w:val="003201F7"/>
    <w:rsid w:val="0032176D"/>
    <w:rsid w:val="0032660E"/>
    <w:rsid w:val="00327687"/>
    <w:rsid w:val="00327FDA"/>
    <w:rsid w:val="00331AEA"/>
    <w:rsid w:val="00333E01"/>
    <w:rsid w:val="003364A8"/>
    <w:rsid w:val="0034470C"/>
    <w:rsid w:val="003472DD"/>
    <w:rsid w:val="00347BC7"/>
    <w:rsid w:val="00361FBE"/>
    <w:rsid w:val="003645F3"/>
    <w:rsid w:val="00364839"/>
    <w:rsid w:val="003706BF"/>
    <w:rsid w:val="003809A2"/>
    <w:rsid w:val="00387D95"/>
    <w:rsid w:val="00391170"/>
    <w:rsid w:val="00393A23"/>
    <w:rsid w:val="0039431D"/>
    <w:rsid w:val="00395149"/>
    <w:rsid w:val="0039533E"/>
    <w:rsid w:val="00395692"/>
    <w:rsid w:val="003960C9"/>
    <w:rsid w:val="003A4126"/>
    <w:rsid w:val="003A5238"/>
    <w:rsid w:val="003C3DEA"/>
    <w:rsid w:val="003C57C0"/>
    <w:rsid w:val="003D7EF2"/>
    <w:rsid w:val="003F14A9"/>
    <w:rsid w:val="004049EF"/>
    <w:rsid w:val="00411DA3"/>
    <w:rsid w:val="00424532"/>
    <w:rsid w:val="00424823"/>
    <w:rsid w:val="0042534F"/>
    <w:rsid w:val="00425699"/>
    <w:rsid w:val="00431EA8"/>
    <w:rsid w:val="004332DA"/>
    <w:rsid w:val="00437952"/>
    <w:rsid w:val="00443C35"/>
    <w:rsid w:val="00450834"/>
    <w:rsid w:val="00453256"/>
    <w:rsid w:val="00453737"/>
    <w:rsid w:val="00454626"/>
    <w:rsid w:val="004617A8"/>
    <w:rsid w:val="0046544C"/>
    <w:rsid w:val="00470ECB"/>
    <w:rsid w:val="00471C54"/>
    <w:rsid w:val="00474D55"/>
    <w:rsid w:val="004842FF"/>
    <w:rsid w:val="0049436A"/>
    <w:rsid w:val="004A7E85"/>
    <w:rsid w:val="004B15B3"/>
    <w:rsid w:val="004B3F74"/>
    <w:rsid w:val="004C6352"/>
    <w:rsid w:val="004D0F2A"/>
    <w:rsid w:val="004D1685"/>
    <w:rsid w:val="004D2466"/>
    <w:rsid w:val="004D3BDE"/>
    <w:rsid w:val="004E36B2"/>
    <w:rsid w:val="004E616C"/>
    <w:rsid w:val="004E6D4E"/>
    <w:rsid w:val="004F6A03"/>
    <w:rsid w:val="004F7B4A"/>
    <w:rsid w:val="00500D1D"/>
    <w:rsid w:val="00516F59"/>
    <w:rsid w:val="0052004C"/>
    <w:rsid w:val="00522171"/>
    <w:rsid w:val="005245B1"/>
    <w:rsid w:val="005616F6"/>
    <w:rsid w:val="00577C48"/>
    <w:rsid w:val="00583F0C"/>
    <w:rsid w:val="00594EFE"/>
    <w:rsid w:val="005A37C1"/>
    <w:rsid w:val="005B1CF8"/>
    <w:rsid w:val="005B26D9"/>
    <w:rsid w:val="005C56E6"/>
    <w:rsid w:val="005D392A"/>
    <w:rsid w:val="005D45D4"/>
    <w:rsid w:val="005D66D8"/>
    <w:rsid w:val="005E2B0A"/>
    <w:rsid w:val="005E4129"/>
    <w:rsid w:val="005E4328"/>
    <w:rsid w:val="005E5678"/>
    <w:rsid w:val="005E738D"/>
    <w:rsid w:val="005F4667"/>
    <w:rsid w:val="006003CE"/>
    <w:rsid w:val="00605075"/>
    <w:rsid w:val="00614F2C"/>
    <w:rsid w:val="00617553"/>
    <w:rsid w:val="00632C1D"/>
    <w:rsid w:val="00634DD0"/>
    <w:rsid w:val="0064030A"/>
    <w:rsid w:val="006442CC"/>
    <w:rsid w:val="00652342"/>
    <w:rsid w:val="006538A7"/>
    <w:rsid w:val="00655CEA"/>
    <w:rsid w:val="006571B7"/>
    <w:rsid w:val="00661332"/>
    <w:rsid w:val="006639AD"/>
    <w:rsid w:val="006802DB"/>
    <w:rsid w:val="00683DF6"/>
    <w:rsid w:val="0069325D"/>
    <w:rsid w:val="0069527C"/>
    <w:rsid w:val="006A1C8B"/>
    <w:rsid w:val="006A56D9"/>
    <w:rsid w:val="006B7C2D"/>
    <w:rsid w:val="006C433B"/>
    <w:rsid w:val="006C4625"/>
    <w:rsid w:val="006C4C5D"/>
    <w:rsid w:val="006D7E71"/>
    <w:rsid w:val="006E4951"/>
    <w:rsid w:val="006E660A"/>
    <w:rsid w:val="00700574"/>
    <w:rsid w:val="00705294"/>
    <w:rsid w:val="00707C4C"/>
    <w:rsid w:val="00707F4A"/>
    <w:rsid w:val="00714B19"/>
    <w:rsid w:val="00716B47"/>
    <w:rsid w:val="00716CF9"/>
    <w:rsid w:val="00731517"/>
    <w:rsid w:val="00732557"/>
    <w:rsid w:val="00732D57"/>
    <w:rsid w:val="00732D78"/>
    <w:rsid w:val="00732F71"/>
    <w:rsid w:val="0073619B"/>
    <w:rsid w:val="007363BA"/>
    <w:rsid w:val="00741C71"/>
    <w:rsid w:val="0074309F"/>
    <w:rsid w:val="00756154"/>
    <w:rsid w:val="0076305B"/>
    <w:rsid w:val="00764261"/>
    <w:rsid w:val="007669DB"/>
    <w:rsid w:val="007820C6"/>
    <w:rsid w:val="00784A62"/>
    <w:rsid w:val="00792EB3"/>
    <w:rsid w:val="00794001"/>
    <w:rsid w:val="007964AC"/>
    <w:rsid w:val="007A0CBB"/>
    <w:rsid w:val="007B67B9"/>
    <w:rsid w:val="007B6967"/>
    <w:rsid w:val="007B6B38"/>
    <w:rsid w:val="007C4967"/>
    <w:rsid w:val="007E55A3"/>
    <w:rsid w:val="007E6801"/>
    <w:rsid w:val="007F0769"/>
    <w:rsid w:val="007F7C50"/>
    <w:rsid w:val="00800702"/>
    <w:rsid w:val="0081666E"/>
    <w:rsid w:val="00824374"/>
    <w:rsid w:val="008245BC"/>
    <w:rsid w:val="00831283"/>
    <w:rsid w:val="00841A86"/>
    <w:rsid w:val="00841E4A"/>
    <w:rsid w:val="008560B9"/>
    <w:rsid w:val="0086204C"/>
    <w:rsid w:val="008641A1"/>
    <w:rsid w:val="00865AE8"/>
    <w:rsid w:val="00875A63"/>
    <w:rsid w:val="00877339"/>
    <w:rsid w:val="0089249D"/>
    <w:rsid w:val="008924C4"/>
    <w:rsid w:val="00893F1D"/>
    <w:rsid w:val="00895252"/>
    <w:rsid w:val="008A3D11"/>
    <w:rsid w:val="008B3310"/>
    <w:rsid w:val="008B4C49"/>
    <w:rsid w:val="008D0420"/>
    <w:rsid w:val="008D65EC"/>
    <w:rsid w:val="00905B6A"/>
    <w:rsid w:val="009061AB"/>
    <w:rsid w:val="00907F98"/>
    <w:rsid w:val="009105F9"/>
    <w:rsid w:val="00911ED9"/>
    <w:rsid w:val="00913C96"/>
    <w:rsid w:val="00914A28"/>
    <w:rsid w:val="00915BE6"/>
    <w:rsid w:val="00916086"/>
    <w:rsid w:val="00923420"/>
    <w:rsid w:val="00933933"/>
    <w:rsid w:val="0093608B"/>
    <w:rsid w:val="00942A21"/>
    <w:rsid w:val="00943BEF"/>
    <w:rsid w:val="00944EE1"/>
    <w:rsid w:val="00963B5E"/>
    <w:rsid w:val="009838FC"/>
    <w:rsid w:val="00983910"/>
    <w:rsid w:val="009872BC"/>
    <w:rsid w:val="0099029E"/>
    <w:rsid w:val="00992DE8"/>
    <w:rsid w:val="00997AE5"/>
    <w:rsid w:val="009A3A8A"/>
    <w:rsid w:val="009B0317"/>
    <w:rsid w:val="009B28EE"/>
    <w:rsid w:val="009C0FD6"/>
    <w:rsid w:val="009D1781"/>
    <w:rsid w:val="009D3486"/>
    <w:rsid w:val="009D4BDB"/>
    <w:rsid w:val="009D4E8B"/>
    <w:rsid w:val="009D561C"/>
    <w:rsid w:val="009E2917"/>
    <w:rsid w:val="009F304D"/>
    <w:rsid w:val="009F3169"/>
    <w:rsid w:val="00A00A63"/>
    <w:rsid w:val="00A06137"/>
    <w:rsid w:val="00A17E5B"/>
    <w:rsid w:val="00A2179D"/>
    <w:rsid w:val="00A22914"/>
    <w:rsid w:val="00A24BFD"/>
    <w:rsid w:val="00A30547"/>
    <w:rsid w:val="00A342B1"/>
    <w:rsid w:val="00A52F68"/>
    <w:rsid w:val="00A61BA6"/>
    <w:rsid w:val="00A65329"/>
    <w:rsid w:val="00A72D79"/>
    <w:rsid w:val="00A73447"/>
    <w:rsid w:val="00A74A01"/>
    <w:rsid w:val="00A80597"/>
    <w:rsid w:val="00AC331A"/>
    <w:rsid w:val="00AC65A2"/>
    <w:rsid w:val="00AD39FE"/>
    <w:rsid w:val="00AE6767"/>
    <w:rsid w:val="00AF1F89"/>
    <w:rsid w:val="00AF3F9C"/>
    <w:rsid w:val="00B0060B"/>
    <w:rsid w:val="00B10DDE"/>
    <w:rsid w:val="00B3138B"/>
    <w:rsid w:val="00B319D4"/>
    <w:rsid w:val="00B35328"/>
    <w:rsid w:val="00B4078F"/>
    <w:rsid w:val="00B637DC"/>
    <w:rsid w:val="00B67CC0"/>
    <w:rsid w:val="00B75BDF"/>
    <w:rsid w:val="00B77AD9"/>
    <w:rsid w:val="00B809B5"/>
    <w:rsid w:val="00B86B75"/>
    <w:rsid w:val="00B91F3C"/>
    <w:rsid w:val="00BA0F1A"/>
    <w:rsid w:val="00BA6B3D"/>
    <w:rsid w:val="00BB086F"/>
    <w:rsid w:val="00BB3A2D"/>
    <w:rsid w:val="00BC2F04"/>
    <w:rsid w:val="00BD27BF"/>
    <w:rsid w:val="00BE1B37"/>
    <w:rsid w:val="00BE1BE7"/>
    <w:rsid w:val="00BE3102"/>
    <w:rsid w:val="00BE3454"/>
    <w:rsid w:val="00BE6523"/>
    <w:rsid w:val="00BE684D"/>
    <w:rsid w:val="00BF1829"/>
    <w:rsid w:val="00BF4FAA"/>
    <w:rsid w:val="00C0129C"/>
    <w:rsid w:val="00C03347"/>
    <w:rsid w:val="00C05F02"/>
    <w:rsid w:val="00C06FB3"/>
    <w:rsid w:val="00C21AA9"/>
    <w:rsid w:val="00C21E91"/>
    <w:rsid w:val="00C251DE"/>
    <w:rsid w:val="00C304A4"/>
    <w:rsid w:val="00C31306"/>
    <w:rsid w:val="00C3536B"/>
    <w:rsid w:val="00C619AC"/>
    <w:rsid w:val="00C67971"/>
    <w:rsid w:val="00C816B9"/>
    <w:rsid w:val="00C82A98"/>
    <w:rsid w:val="00CB62C2"/>
    <w:rsid w:val="00CC4E24"/>
    <w:rsid w:val="00CD11EC"/>
    <w:rsid w:val="00CD50C4"/>
    <w:rsid w:val="00CD58AB"/>
    <w:rsid w:val="00CD695E"/>
    <w:rsid w:val="00CE4996"/>
    <w:rsid w:val="00CF12D5"/>
    <w:rsid w:val="00D21AEC"/>
    <w:rsid w:val="00D269C3"/>
    <w:rsid w:val="00D31F77"/>
    <w:rsid w:val="00D710BB"/>
    <w:rsid w:val="00D72CFC"/>
    <w:rsid w:val="00D72DA0"/>
    <w:rsid w:val="00D81283"/>
    <w:rsid w:val="00D86A26"/>
    <w:rsid w:val="00D95BEB"/>
    <w:rsid w:val="00DA1D86"/>
    <w:rsid w:val="00DA220A"/>
    <w:rsid w:val="00DA3678"/>
    <w:rsid w:val="00DA5209"/>
    <w:rsid w:val="00DA5997"/>
    <w:rsid w:val="00DA676B"/>
    <w:rsid w:val="00DC41E5"/>
    <w:rsid w:val="00DD6684"/>
    <w:rsid w:val="00DE432D"/>
    <w:rsid w:val="00E145CB"/>
    <w:rsid w:val="00E216FE"/>
    <w:rsid w:val="00E23303"/>
    <w:rsid w:val="00E23B90"/>
    <w:rsid w:val="00E24C6A"/>
    <w:rsid w:val="00E24FFC"/>
    <w:rsid w:val="00E2639C"/>
    <w:rsid w:val="00E270E5"/>
    <w:rsid w:val="00E31902"/>
    <w:rsid w:val="00E31969"/>
    <w:rsid w:val="00E3263C"/>
    <w:rsid w:val="00E3452D"/>
    <w:rsid w:val="00E40D35"/>
    <w:rsid w:val="00E53556"/>
    <w:rsid w:val="00E538CD"/>
    <w:rsid w:val="00E56E4A"/>
    <w:rsid w:val="00E577D4"/>
    <w:rsid w:val="00E5799C"/>
    <w:rsid w:val="00E60C92"/>
    <w:rsid w:val="00E63383"/>
    <w:rsid w:val="00E70B34"/>
    <w:rsid w:val="00E74350"/>
    <w:rsid w:val="00E76AA7"/>
    <w:rsid w:val="00E82D0C"/>
    <w:rsid w:val="00E87928"/>
    <w:rsid w:val="00EA0DF6"/>
    <w:rsid w:val="00EC4D59"/>
    <w:rsid w:val="00ED210C"/>
    <w:rsid w:val="00EE0693"/>
    <w:rsid w:val="00EF3982"/>
    <w:rsid w:val="00EF39B8"/>
    <w:rsid w:val="00EF4D32"/>
    <w:rsid w:val="00EF5B71"/>
    <w:rsid w:val="00F07C44"/>
    <w:rsid w:val="00F17246"/>
    <w:rsid w:val="00F226CB"/>
    <w:rsid w:val="00F364CC"/>
    <w:rsid w:val="00F400AC"/>
    <w:rsid w:val="00F4018F"/>
    <w:rsid w:val="00F64B80"/>
    <w:rsid w:val="00F64E4E"/>
    <w:rsid w:val="00F74F92"/>
    <w:rsid w:val="00F75E04"/>
    <w:rsid w:val="00F7609C"/>
    <w:rsid w:val="00F87566"/>
    <w:rsid w:val="00F90196"/>
    <w:rsid w:val="00F9562B"/>
    <w:rsid w:val="00FA42A5"/>
    <w:rsid w:val="00FC3311"/>
    <w:rsid w:val="00FE3FED"/>
    <w:rsid w:val="00FE61E1"/>
    <w:rsid w:val="00FF3419"/>
    <w:rsid w:val="00FF3D79"/>
    <w:rsid w:val="00FF4BE4"/>
    <w:rsid w:val="105F5222"/>
    <w:rsid w:val="15644188"/>
    <w:rsid w:val="18145B53"/>
    <w:rsid w:val="1CB62A48"/>
    <w:rsid w:val="1D39588B"/>
    <w:rsid w:val="2671131A"/>
    <w:rsid w:val="29642F12"/>
    <w:rsid w:val="37EF8FA0"/>
    <w:rsid w:val="383D402D"/>
    <w:rsid w:val="460E69D9"/>
    <w:rsid w:val="4F867C18"/>
    <w:rsid w:val="5C914102"/>
    <w:rsid w:val="6FAF75B2"/>
    <w:rsid w:val="72B34BFE"/>
    <w:rsid w:val="BF13D7BC"/>
    <w:rsid w:val="F7FFCD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cs="宋体"/>
      <w:b/>
      <w:bCs/>
      <w:kern w:val="36"/>
      <w:sz w:val="33"/>
      <w:szCs w:val="33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8"/>
    <w:semiHidden/>
    <w:uiPriority w:val="0"/>
    <w:rPr>
      <w:rFonts w:ascii="宋体"/>
      <w:sz w:val="18"/>
      <w:szCs w:val="18"/>
    </w:rPr>
  </w:style>
  <w:style w:type="paragraph" w:styleId="5">
    <w:name w:val="annotation text"/>
    <w:basedOn w:val="1"/>
    <w:link w:val="21"/>
    <w:semiHidden/>
    <w:uiPriority w:val="0"/>
    <w:pPr>
      <w:jc w:val="left"/>
    </w:pPr>
  </w:style>
  <w:style w:type="paragraph" w:styleId="6">
    <w:name w:val="Body Text"/>
    <w:basedOn w:val="1"/>
    <w:link w:val="27"/>
    <w:uiPriority w:val="0"/>
    <w:pPr>
      <w:adjustRightInd w:val="0"/>
      <w:jc w:val="left"/>
      <w:textAlignment w:val="baseline"/>
    </w:pPr>
    <w:rPr>
      <w:szCs w:val="20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5"/>
    <w:next w:val="5"/>
    <w:link w:val="20"/>
    <w:semiHidden/>
    <w:uiPriority w:val="0"/>
    <w:rPr>
      <w:b/>
      <w:bCs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Strong"/>
    <w:basedOn w:val="15"/>
    <w:uiPriority w:val="0"/>
    <w:rPr>
      <w:b/>
      <w:bCs/>
    </w:rPr>
  </w:style>
  <w:style w:type="character" w:styleId="17">
    <w:name w:val="page number"/>
    <w:basedOn w:val="15"/>
    <w:uiPriority w:val="0"/>
  </w:style>
  <w:style w:type="character" w:styleId="18">
    <w:name w:val="FollowedHyperlink"/>
    <w:basedOn w:val="15"/>
    <w:uiPriority w:val="0"/>
    <w:rPr>
      <w:rFonts w:cs="Times New Roman"/>
      <w:color w:val="800080"/>
      <w:u w:val="single"/>
    </w:rPr>
  </w:style>
  <w:style w:type="character" w:styleId="19">
    <w:name w:val="Hyperlink"/>
    <w:basedOn w:val="15"/>
    <w:uiPriority w:val="0"/>
    <w:rPr>
      <w:color w:val="0000FF"/>
      <w:u w:val="single"/>
    </w:rPr>
  </w:style>
  <w:style w:type="character" w:customStyle="1" w:styleId="20">
    <w:name w:val="Comment Subject Char"/>
    <w:basedOn w:val="21"/>
    <w:link w:val="12"/>
    <w:semiHidden/>
    <w:locked/>
    <w:uiPriority w:val="0"/>
    <w:rPr>
      <w:b/>
      <w:bCs/>
    </w:rPr>
  </w:style>
  <w:style w:type="character" w:customStyle="1" w:styleId="21">
    <w:name w:val="Comment Text Char"/>
    <w:basedOn w:val="15"/>
    <w:link w:val="5"/>
    <w:semiHidden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2">
    <w:name w:val="ask-title"/>
    <w:basedOn w:val="15"/>
    <w:uiPriority w:val="0"/>
  </w:style>
  <w:style w:type="character" w:customStyle="1" w:styleId="23">
    <w:name w:val="ca-4"/>
    <w:basedOn w:val="15"/>
    <w:uiPriority w:val="0"/>
  </w:style>
  <w:style w:type="character" w:customStyle="1" w:styleId="24">
    <w:name w:val="ca-3"/>
    <w:basedOn w:val="15"/>
    <w:uiPriority w:val="0"/>
  </w:style>
  <w:style w:type="character" w:customStyle="1" w:styleId="25">
    <w:name w:val="Header Char"/>
    <w:basedOn w:val="15"/>
    <w:link w:val="10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6">
    <w:name w:val="banner"/>
    <w:basedOn w:val="15"/>
    <w:uiPriority w:val="0"/>
  </w:style>
  <w:style w:type="character" w:customStyle="1" w:styleId="27">
    <w:name w:val="Body Text Char"/>
    <w:basedOn w:val="15"/>
    <w:link w:val="6"/>
    <w:locked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28">
    <w:name w:val="Document Map Char"/>
    <w:basedOn w:val="15"/>
    <w:link w:val="4"/>
    <w:semiHidden/>
    <w:locked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29">
    <w:name w:val="apple-style-span"/>
    <w:basedOn w:val="15"/>
    <w:uiPriority w:val="0"/>
  </w:style>
  <w:style w:type="paragraph" w:customStyle="1" w:styleId="30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1">
    <w:name w:val="1 Char Char Char Char"/>
    <w:basedOn w:val="1"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32">
    <w:name w:val="Char Char Char Char Char Char Char Char Char Char Char Char Char"/>
    <w:basedOn w:val="1"/>
    <w:uiPriority w:val="0"/>
    <w:rPr>
      <w:szCs w:val="20"/>
    </w:rPr>
  </w:style>
  <w:style w:type="paragraph" w:customStyle="1" w:styleId="33">
    <w:name w:val="List Paragraph"/>
    <w:basedOn w:val="1"/>
    <w:uiPriority w:val="0"/>
    <w:pPr>
      <w:ind w:firstLine="420" w:firstLineChars="200"/>
    </w:pPr>
    <w:rPr>
      <w:rFonts w:eastAsia="仿宋_GB2312"/>
      <w:sz w:val="32"/>
      <w:szCs w:val="32"/>
    </w:rPr>
  </w:style>
  <w:style w:type="paragraph" w:customStyle="1" w:styleId="34">
    <w:name w:val=" Char"/>
    <w:basedOn w:val="1"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信念技术论坛</Company>
  <Pages>2</Pages>
  <Words>148</Words>
  <Characters>847</Characters>
  <Lines>7</Lines>
  <Paragraphs>1</Paragraphs>
  <TotalTime>157299360</TotalTime>
  <ScaleCrop>false</ScaleCrop>
  <LinksUpToDate>false</LinksUpToDate>
  <CharactersWithSpaces>994</CharactersWithSpaces>
  <Application>WWO_openplatform_20200923143400-8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2018-09-19T15:39:00Z</dcterms:created>
  <dc:creator>微软用户</dc:creator>
  <cp:lastModifiedBy>ko21</cp:lastModifiedBy>
  <cp:lastPrinted>2020-09-23T16:35:00Z</cp:lastPrinted>
  <dcterms:modified xsi:type="dcterms:W3CDTF">2020-09-24T11:49:53Z</dcterms:modified>
  <dc:title>琼台师范高等专科学校校长办公室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