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000" w:lineRule="exact"/>
        <w:ind w:left="0" w:right="105" w:rightChars="50"/>
        <w:jc w:val="distribute"/>
        <w:textAlignment w:val="auto"/>
        <w:rPr>
          <w:rFonts w:hint="eastAsia" w:ascii="宋体" w:hAnsi="宋体" w:eastAsia="宋体" w:cs="Times New Roman"/>
          <w:b/>
          <w:color w:val="FF0000"/>
          <w:spacing w:val="20"/>
          <w:kern w:val="2"/>
          <w:sz w:val="90"/>
          <w:szCs w:val="90"/>
        </w:rPr>
      </w:pPr>
      <w:r>
        <w:rPr>
          <w:rFonts w:hint="eastAsia" w:ascii="方正小标宋简体" w:hAnsi="方正小标宋简体" w:eastAsia="方正小标宋简体" w:cs="方正小标宋简体"/>
          <w:b w:val="0"/>
          <w:bCs/>
          <w:color w:val="FF0000"/>
          <w:spacing w:val="20"/>
          <w:kern w:val="2"/>
          <w:sz w:val="90"/>
          <w:szCs w:val="90"/>
          <w:lang w:val="en-US" w:eastAsia="zh-CN" w:bidi="ar"/>
        </w:rPr>
        <w:t>琼台师范学院文件</w:t>
      </w:r>
    </w:p>
    <w:p>
      <w:pPr>
        <w:keepNext w:val="0"/>
        <w:keepLines w:val="0"/>
        <w:widowControl w:val="0"/>
        <w:suppressLineNumbers w:val="0"/>
        <w:spacing w:before="0" w:beforeAutospacing="0" w:after="0" w:afterAutospacing="0" w:line="600" w:lineRule="exact"/>
        <w:ind w:left="0" w:right="0"/>
        <w:jc w:val="center"/>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line="600" w:lineRule="exact"/>
        <w:ind w:left="0" w:right="0"/>
        <w:jc w:val="center"/>
        <w:rPr>
          <w:rFonts w:hint="default" w:ascii="仿宋" w:hAnsi="仿宋" w:eastAsia="仿宋" w:cs="Times New Roman"/>
          <w:kern w:val="2"/>
          <w:sz w:val="32"/>
          <w:szCs w:val="32"/>
          <w:lang w:val="en-US" w:eastAsia="zh-CN" w:bidi="ar"/>
        </w:rPr>
      </w:pPr>
      <w:r>
        <w:rPr>
          <w:rFonts w:hint="default" w:ascii="仿宋" w:hAnsi="仿宋" w:eastAsia="仿宋" w:cs="仿宋"/>
          <w:kern w:val="2"/>
          <w:sz w:val="32"/>
          <w:szCs w:val="32"/>
          <w:lang w:val="en-US" w:eastAsia="zh-CN" w:bidi="ar"/>
        </w:rPr>
        <w:t xml:space="preserve"> 琼台〔</w:t>
      </w:r>
      <w:r>
        <w:rPr>
          <w:rFonts w:hint="default" w:ascii="仿宋" w:hAnsi="仿宋" w:eastAsia="仿宋" w:cs="Times New Roman"/>
          <w:kern w:val="2"/>
          <w:sz w:val="32"/>
          <w:szCs w:val="32"/>
          <w:lang w:val="en-US" w:eastAsia="zh-CN" w:bidi="ar"/>
        </w:rPr>
        <w:t>202</w:t>
      </w:r>
      <w:r>
        <w:rPr>
          <w:rFonts w:hint="eastAsia" w:ascii="仿宋" w:hAnsi="仿宋" w:eastAsia="仿宋" w:cs="Times New Roman"/>
          <w:kern w:val="2"/>
          <w:sz w:val="32"/>
          <w:szCs w:val="32"/>
          <w:lang w:val="en-US" w:eastAsia="zh-CN" w:bidi="ar"/>
        </w:rPr>
        <w:t>2</w:t>
      </w:r>
      <w:r>
        <w:rPr>
          <w:rFonts w:hint="default" w:ascii="仿宋" w:hAnsi="仿宋" w:eastAsia="仿宋" w:cs="Times New Roman"/>
          <w:kern w:val="2"/>
          <w:sz w:val="32"/>
          <w:szCs w:val="32"/>
          <w:lang w:val="en-US" w:eastAsia="zh-CN" w:bidi="ar"/>
        </w:rPr>
        <w:t>〕</w:t>
      </w:r>
      <w:r>
        <w:rPr>
          <w:rFonts w:hint="eastAsia" w:ascii="仿宋" w:hAnsi="仿宋" w:eastAsia="仿宋" w:cs="Times New Roman"/>
          <w:kern w:val="2"/>
          <w:sz w:val="32"/>
          <w:szCs w:val="32"/>
          <w:lang w:val="en-US" w:eastAsia="zh-CN" w:bidi="ar"/>
        </w:rPr>
        <w:t>126</w:t>
      </w:r>
      <w:r>
        <w:rPr>
          <w:rFonts w:hint="default" w:ascii="仿宋" w:hAnsi="仿宋" w:eastAsia="仿宋" w:cs="仿宋"/>
          <w:kern w:val="2"/>
          <w:sz w:val="32"/>
          <w:szCs w:val="32"/>
          <w:lang w:val="en-US" w:eastAsia="zh-CN" w:bidi="ar"/>
        </w:rPr>
        <w:t>号</w:t>
      </w:r>
      <w:r>
        <w:rPr>
          <w:rFonts w:hint="default" w:ascii="仿宋" w:hAnsi="仿宋" w:eastAsia="仿宋"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drawing>
          <wp:inline distT="0" distB="0" distL="114300" distR="114300">
            <wp:extent cx="5506720" cy="37465"/>
            <wp:effectExtent l="0" t="0" r="17780" b="63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5"/>
                    <a:stretch>
                      <a:fillRect/>
                    </a:stretch>
                  </pic:blipFill>
                  <pic:spPr>
                    <a:xfrm>
                      <a:off x="0" y="0"/>
                      <a:ext cx="5506720" cy="37465"/>
                    </a:xfrm>
                    <a:prstGeom prst="rect">
                      <a:avLst/>
                    </a:prstGeom>
                  </pic:spPr>
                </pic:pic>
              </a:graphicData>
            </a:graphic>
          </wp:inline>
        </w:drawing>
      </w:r>
      <w:r>
        <w:rPr>
          <w:rFonts w:hint="default" w:ascii="Times New Roman" w:hAnsi="Times New Roman"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宋体" w:cs="Times New Roman"/>
          <w:kern w:val="2"/>
          <w:sz w:val="21"/>
          <w:szCs w:val="21"/>
        </w:rPr>
      </w:pPr>
    </w:p>
    <w:p>
      <w:pPr>
        <w:keepNext w:val="0"/>
        <w:keepLines w:val="0"/>
        <w:widowControl w:val="0"/>
        <w:suppressLineNumbers w:val="0"/>
        <w:spacing w:before="0" w:beforeAutospacing="0" w:after="0" w:afterAutospacing="0" w:line="400" w:lineRule="exact"/>
        <w:ind w:left="0" w:right="0"/>
        <w:jc w:val="both"/>
        <w:rPr>
          <w:rFonts w:hint="eastAsia" w:ascii="方正公文小标宋" w:hAnsi="方正公文小标宋" w:eastAsia="方正公文小标宋" w:cs="方正公文小标宋"/>
          <w:kern w:val="2"/>
          <w:sz w:val="21"/>
          <w:szCs w:val="21"/>
        </w:rPr>
      </w:pPr>
    </w:p>
    <w:p>
      <w:pPr>
        <w:spacing w:line="560" w:lineRule="exact"/>
        <w:jc w:val="center"/>
        <w:rPr>
          <w:rFonts w:hint="eastAsia" w:ascii="方正小标宋简体" w:hAnsi="方正小标宋简体" w:eastAsia="方正小标宋简体" w:cs="方正小标宋简体"/>
          <w:b w:val="0"/>
          <w:bCs/>
          <w:kern w:val="2"/>
          <w:sz w:val="44"/>
          <w:szCs w:val="44"/>
        </w:rPr>
      </w:pPr>
      <w:r>
        <w:rPr>
          <w:rFonts w:hint="eastAsia" w:ascii="方正小标宋简体" w:hAnsi="方正小标宋简体" w:eastAsia="方正小标宋简体" w:cs="方正小标宋简体"/>
          <w:b w:val="0"/>
          <w:bCs/>
          <w:kern w:val="2"/>
          <w:sz w:val="44"/>
          <w:szCs w:val="44"/>
        </w:rPr>
        <w:t>关于印发《琼台师范学院本科教育提质计划</w:t>
      </w:r>
    </w:p>
    <w:p>
      <w:pPr>
        <w:spacing w:line="560" w:lineRule="exact"/>
        <w:jc w:val="center"/>
        <w:rPr>
          <w:rFonts w:hint="eastAsia" w:ascii="方正小标宋简体" w:hAnsi="方正小标宋简体" w:eastAsia="方正小标宋简体" w:cs="方正小标宋简体"/>
          <w:b w:val="0"/>
          <w:bCs/>
          <w:kern w:val="2"/>
          <w:sz w:val="44"/>
          <w:szCs w:val="44"/>
        </w:rPr>
      </w:pPr>
      <w:r>
        <w:rPr>
          <w:rFonts w:hint="eastAsia" w:ascii="方正小标宋简体" w:hAnsi="方正小标宋简体" w:eastAsia="方正小标宋简体" w:cs="方正小标宋简体"/>
          <w:b w:val="0"/>
          <w:bCs/>
          <w:kern w:val="2"/>
          <w:sz w:val="44"/>
          <w:szCs w:val="44"/>
        </w:rPr>
        <w:t>（2022-2023）》的通知</w:t>
      </w:r>
    </w:p>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560" w:lineRule="exact"/>
        <w:ind w:left="0" w:right="0"/>
        <w:jc w:val="center"/>
        <w:textAlignment w:val="auto"/>
        <w:rPr>
          <w:rFonts w:hint="eastAsia" w:ascii="宋体" w:hAnsi="宋体" w:eastAsia="宋体" w:cs="宋体"/>
          <w:b/>
          <w:kern w:val="2"/>
          <w:sz w:val="32"/>
          <w:szCs w:val="32"/>
        </w:rPr>
      </w:pPr>
      <w:r>
        <w:rPr>
          <w:rFonts w:hint="eastAsia" w:ascii="宋体" w:hAnsi="宋体" w:eastAsia="宋体" w:cs="宋体"/>
          <w:b/>
          <w:kern w:val="2"/>
          <w:sz w:val="32"/>
          <w:szCs w:val="32"/>
          <w:lang w:val="en-US" w:eastAsia="zh-CN" w:bidi="ar"/>
        </w:rPr>
        <w:t xml:space="preserve"> </w:t>
      </w:r>
    </w:p>
    <w:p>
      <w:pPr>
        <w:keepNext w:val="0"/>
        <w:keepLines w:val="0"/>
        <w:pageBreakBefore w:val="0"/>
        <w:widowControl w:val="0"/>
        <w:kinsoku/>
        <w:wordWrap/>
        <w:overflowPunct/>
        <w:topLinePunct w:val="0"/>
        <w:autoSpaceDE/>
        <w:autoSpaceDN/>
        <w:bidi w:val="0"/>
        <w:adjustRightInd w:val="0"/>
        <w:snapToGrid/>
        <w:spacing w:line="560" w:lineRule="exact"/>
        <w:contextualSpacing/>
        <w:jc w:val="left"/>
        <w:textAlignment w:val="auto"/>
        <w:rPr>
          <w:rFonts w:hint="eastAsia" w:ascii="仿宋" w:hAnsi="仿宋" w:eastAsia="仿宋" w:cs="仿宋"/>
          <w:b w:val="0"/>
          <w:bCs w:val="0"/>
          <w:kern w:val="2"/>
          <w:sz w:val="32"/>
          <w:szCs w:val="32"/>
          <w:lang w:eastAsia="zh-CN" w:bidi="ar"/>
        </w:rPr>
      </w:pPr>
      <w:r>
        <w:rPr>
          <w:rFonts w:hint="eastAsia" w:ascii="仿宋" w:hAnsi="仿宋" w:eastAsia="仿宋" w:cs="仿宋"/>
          <w:b w:val="0"/>
          <w:bCs w:val="0"/>
          <w:kern w:val="2"/>
          <w:sz w:val="32"/>
          <w:szCs w:val="32"/>
          <w:lang w:val="en-US" w:eastAsia="zh-CN" w:bidi="ar"/>
        </w:rPr>
        <w:t>各部门、各二级学院</w:t>
      </w:r>
      <w:r>
        <w:rPr>
          <w:rFonts w:hint="eastAsia" w:ascii="仿宋" w:hAnsi="仿宋" w:eastAsia="仿宋" w:cs="仿宋"/>
          <w:b w:val="0"/>
          <w:bCs w:val="0"/>
          <w:kern w:val="2"/>
          <w:sz w:val="32"/>
          <w:szCs w:val="32"/>
          <w:lang w:eastAsia="zh-CN" w:bidi="ar"/>
        </w:rPr>
        <w:t>：</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contextualSpacing/>
        <w:jc w:val="left"/>
        <w:textAlignment w:val="auto"/>
        <w:rPr>
          <w:rFonts w:hint="eastAsia" w:ascii="仿宋" w:hAnsi="仿宋" w:eastAsia="仿宋" w:cs="仿宋"/>
          <w:b w:val="0"/>
          <w:bCs w:val="0"/>
          <w:kern w:val="2"/>
          <w:sz w:val="32"/>
          <w:szCs w:val="32"/>
          <w:lang w:val="en-US" w:eastAsia="zh-CN" w:bidi="ar"/>
        </w:rPr>
      </w:pPr>
      <w:r>
        <w:rPr>
          <w:rFonts w:hint="eastAsia" w:ascii="仿宋" w:hAnsi="仿宋" w:eastAsia="仿宋" w:cs="仿宋"/>
          <w:b w:val="0"/>
          <w:bCs w:val="0"/>
          <w:kern w:val="2"/>
          <w:sz w:val="32"/>
          <w:szCs w:val="32"/>
          <w:lang w:val="en-US" w:eastAsia="zh-CN" w:bidi="ar"/>
        </w:rPr>
        <w:t>现将《琼台师范学院本科教育提质计划（2022-2023）》印发给你们，请遵照执行。</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contextualSpacing/>
        <w:jc w:val="left"/>
        <w:textAlignment w:val="auto"/>
        <w:rPr>
          <w:rFonts w:hint="eastAsia" w:ascii="仿宋" w:hAnsi="仿宋" w:eastAsia="仿宋" w:cs="仿宋"/>
          <w:b w:val="0"/>
          <w:bCs w:val="0"/>
          <w:kern w:val="2"/>
          <w:sz w:val="32"/>
          <w:szCs w:val="32"/>
          <w:lang w:val="en-US" w:eastAsia="zh-CN" w:bidi="ar"/>
        </w:rPr>
      </w:pPr>
      <w:r>
        <w:rPr>
          <w:rFonts w:hint="eastAsia" w:ascii="仿宋" w:hAnsi="仿宋" w:eastAsia="仿宋" w:cs="仿宋"/>
          <w:b w:val="0"/>
          <w:bCs w:val="0"/>
          <w:kern w:val="2"/>
          <w:sz w:val="32"/>
          <w:szCs w:val="32"/>
          <w:lang w:val="en-US" w:eastAsia="zh-CN" w:bidi="ar"/>
        </w:rPr>
        <w:t>特此通知。</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contextualSpacing/>
        <w:jc w:val="left"/>
        <w:textAlignment w:val="auto"/>
        <w:rPr>
          <w:rFonts w:hint="eastAsia" w:ascii="仿宋" w:hAnsi="仿宋" w:eastAsia="仿宋" w:cs="仿宋"/>
          <w:b w:val="0"/>
          <w:bCs w:val="0"/>
          <w:kern w:val="2"/>
          <w:sz w:val="32"/>
          <w:szCs w:val="32"/>
          <w:lang w:val="en-US" w:eastAsia="zh-CN" w:bidi="ar"/>
        </w:rPr>
      </w:pP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contextualSpacing/>
        <w:jc w:val="left"/>
        <w:textAlignment w:val="auto"/>
        <w:rPr>
          <w:rFonts w:hint="eastAsia" w:ascii="仿宋" w:hAnsi="仿宋" w:eastAsia="仿宋" w:cs="仿宋"/>
          <w:b w:val="0"/>
          <w:bCs w:val="0"/>
          <w:kern w:val="2"/>
          <w:sz w:val="32"/>
          <w:szCs w:val="32"/>
          <w:lang w:val="en-US" w:eastAsia="zh-CN" w:bidi="ar"/>
        </w:rPr>
      </w:pPr>
      <w:r>
        <w:rPr>
          <w:rFonts w:hint="eastAsia" w:ascii="仿宋" w:hAnsi="仿宋" w:eastAsia="仿宋" w:cs="仿宋"/>
          <w:b w:val="0"/>
          <w:bCs w:val="0"/>
          <w:kern w:val="2"/>
          <w:sz w:val="32"/>
          <w:szCs w:val="32"/>
          <w:lang w:val="en-US" w:eastAsia="zh-CN" w:bidi="ar"/>
        </w:rPr>
        <w:t>附：《琼台师范学院本科教育提质计划（2022-2023）》</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contextualSpacing/>
        <w:jc w:val="left"/>
        <w:textAlignment w:val="auto"/>
        <w:rPr>
          <w:rFonts w:hint="eastAsia" w:ascii="仿宋" w:hAnsi="仿宋" w:eastAsia="仿宋" w:cs="仿宋"/>
          <w:b w:val="0"/>
          <w:bCs w:val="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560" w:lineRule="exact"/>
        <w:ind w:left="0" w:right="1120"/>
        <w:jc w:val="right"/>
        <w:textAlignment w:val="auto"/>
        <w:rPr>
          <w:rFonts w:hint="eastAsia" w:ascii="仿宋" w:hAnsi="仿宋" w:eastAsia="仿宋" w:cs="仿宋"/>
          <w:b w:val="0"/>
          <w:bCs w:val="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560" w:lineRule="exact"/>
        <w:ind w:left="0" w:right="1120"/>
        <w:jc w:val="right"/>
        <w:textAlignment w:val="auto"/>
        <w:rPr>
          <w:rFonts w:hint="eastAsia" w:ascii="仿宋" w:hAnsi="仿宋" w:eastAsia="仿宋" w:cs="仿宋"/>
          <w:b w:val="0"/>
          <w:bCs w:val="0"/>
          <w:kern w:val="2"/>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琼台师范学院</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cs="仿宋"/>
          <w:color w:val="000000"/>
          <w:sz w:val="32"/>
          <w:szCs w:val="32"/>
          <w:u w:val="single"/>
          <w:lang w:bidi="ar"/>
        </w:rPr>
      </w:pPr>
      <w:r>
        <w:rPr>
          <w:rFonts w:hint="eastAsia" w:ascii="仿宋" w:hAnsi="仿宋" w:eastAsia="仿宋" w:cs="仿宋"/>
          <w:sz w:val="32"/>
          <w:szCs w:val="32"/>
          <w:lang w:val="en-US" w:eastAsia="zh-CN"/>
        </w:rPr>
        <w:t xml:space="preserve">                       2022年6月15日</w:t>
      </w:r>
    </w:p>
    <w:p>
      <w:pPr>
        <w:widowControl/>
        <w:spacing w:line="480" w:lineRule="exact"/>
        <w:jc w:val="left"/>
        <w:rPr>
          <w:rFonts w:ascii="仿宋" w:hAnsi="仿宋" w:eastAsia="仿宋" w:cs="仿宋"/>
          <w:color w:val="000000"/>
          <w:sz w:val="32"/>
          <w:szCs w:val="32"/>
          <w:u w:val="single"/>
          <w:lang w:bidi="ar"/>
        </w:rPr>
      </w:pPr>
      <w:r>
        <w:rPr>
          <w:sz w:val="32"/>
        </w:rPr>
        <mc:AlternateContent>
          <mc:Choice Requires="wps">
            <w:drawing>
              <wp:anchor distT="0" distB="0" distL="114300" distR="114300" simplePos="0" relativeHeight="251660288" behindDoc="0" locked="0" layoutInCell="1" allowOverlap="1">
                <wp:simplePos x="0" y="0"/>
                <wp:positionH relativeFrom="column">
                  <wp:posOffset>-18415</wp:posOffset>
                </wp:positionH>
                <wp:positionV relativeFrom="paragraph">
                  <wp:posOffset>306705</wp:posOffset>
                </wp:positionV>
                <wp:extent cx="5634355" cy="18415"/>
                <wp:effectExtent l="0" t="4445" r="4445" b="7620"/>
                <wp:wrapNone/>
                <wp:docPr id="4" name="直接连接符 4"/>
                <wp:cNvGraphicFramePr/>
                <a:graphic xmlns:a="http://schemas.openxmlformats.org/drawingml/2006/main">
                  <a:graphicData uri="http://schemas.microsoft.com/office/word/2010/wordprocessingShape">
                    <wps:wsp>
                      <wps:cNvCnPr/>
                      <wps:spPr>
                        <a:xfrm flipV="1">
                          <a:off x="1071245" y="8938260"/>
                          <a:ext cx="5634355" cy="184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45pt;margin-top:24.15pt;height:1.45pt;width:443.65pt;z-index:251660288;mso-width-relative:page;mso-height-relative:page;" filled="f" stroked="t" coordsize="21600,21600" o:gfxdata="UEsDBAoAAAAAAIdO4kAAAAAAAAAAAAAAAAAEAAAAZHJzL1BLAwQUAAAACACHTuJAEVBhWtcAAAAI&#10;AQAADwAAAGRycy9kb3ducmV2LnhtbE2PQU/CQBSE7yT8h80j8QbblmLa2lciJurNRJD70n22Dd23&#10;tbsF/PeuJz1OZjLzTbm9mV5caHSdZYR4FYEgrq3uuEH4ODwvMxDOK9aqt0wI3+RgW81npSq0vfI7&#10;Xfa+EaGEXaEQWu+HQkpXt2SUW9mBOHifdjTKBzk2Uo/qGspNL5MoupdGdRwWWjXQU0v1eT8ZhN0h&#10;X7/o4/R6fstTetzlsZu+joh3izh6AOHp5v/C8Isf0KEKTCc7sXaiR1gmeUgipNkaRPCzLE1BnBA2&#10;cQKyKuX/A9UPUEsDBBQAAAAIAIdO4kAfM0mM+wEAAMsDAAAOAAAAZHJzL2Uyb0RvYy54bWytU0uO&#10;1DAQ3SNxB8t7OukvTdTpWUxr2CBoic++2rETS/7J9nS6L8EFkNjBiiX7uQ3DMSg7YRiGzSzIwiqX&#10;n1/Ve65sLk5akSP3QVpT0+mkpIQbZhtp2pq+f3f1bE1JiGAaUNbwmp55oBfbp082vav4zHZWNdwT&#10;JDGh6l1NuxhdVRSBdVxDmFjHDR4K6zVE3Pq2aDz0yK5VMSvLVdFb3zhvGQ8Bs7vhkI6M/jGEVgjJ&#10;+M6ya81NHFg9VxBRUuikC3SbuxWCs/hGiMAjUTVFpTGvWATjQ1qL7Qaq1oPrJBtbgMe08ECTBmmw&#10;6B3VDiKQay//odKSeRusiBNmdTEIyY6gimn5wJu3HTietaDVwd2ZHv4fLXt93Hsim5ouKDGg8cFv&#10;P33/8fHLz5vPuN5++0oWyaTehQqxl2bvx11we58Un4TXRCjpPuA0ZQ9QFTnhpnw+nS2WlJxrun4x&#10;X89Wo938FAlDwHI1X8yXCGCImK4X02WqVAyUidr5EF9yq0kKaqqkSW5ABcdXIQ7Q35CUNvZKKoV5&#10;qJQhfU1X8yW+MwOcUoHTgaF2qDSYlhJQLY4/iz4zBqtkk26ny8G3h0vlyRHS0ORvbOwvWCq9g9AN&#10;uHyUYFBpGfEPUVKj7vu3lUF1ycjBuhQdbHPOjuY8vnHWP85jGqL7+3z7zz+4/Q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RUGFa1wAAAAgBAAAPAAAAAAAAAAEAIAAAACIAAABkcnMvZG93bnJldi54&#10;bWxQSwECFAAUAAAACACHTuJAHzNJjPsBAADLAwAADgAAAAAAAAABACAAAAAmAQAAZHJzL2Uyb0Rv&#10;Yy54bWxQSwUGAAAAAAYABgBZAQAAkwUAAAAA&#10;">
                <v:fill on="f" focussize="0,0"/>
                <v:stroke weight="0.5pt" color="#000000 [3213]" miterlimit="8" joinstyle="miter"/>
                <v:imagedata o:title=""/>
                <o:lock v:ext="edit" aspectratio="f"/>
              </v:line>
            </w:pict>
          </mc:Fallback>
        </mc:AlternateContent>
      </w:r>
    </w:p>
    <w:p>
      <w:pPr>
        <w:widowControl/>
        <w:spacing w:line="480" w:lineRule="exact"/>
        <w:ind w:firstLine="320" w:firstLineChars="100"/>
        <w:jc w:val="left"/>
        <w:rPr>
          <w:rFonts w:hint="default" w:ascii="仿宋" w:hAnsi="仿宋" w:eastAsia="仿宋" w:cs="仿宋"/>
          <w:color w:val="000000"/>
          <w:sz w:val="32"/>
          <w:szCs w:val="32"/>
          <w:u w:val="single"/>
          <w:lang w:val="en-US" w:eastAsia="zh-CN" w:bidi="ar"/>
        </w:rPr>
      </w:pPr>
      <w:r>
        <w:rPr>
          <w:rFonts w:hint="eastAsia" w:ascii="仿宋" w:hAnsi="仿宋" w:eastAsia="仿宋" w:cs="仿宋"/>
          <w:color w:val="000000"/>
          <w:sz w:val="32"/>
          <w:szCs w:val="32"/>
          <w:u w:val="none"/>
          <w:lang w:val="en-US" w:eastAsia="zh-CN" w:bidi="ar"/>
        </w:rPr>
        <w:t>琼台师范学院党政办公室          2022年6月15</w:t>
      </w:r>
      <w:bookmarkStart w:id="0" w:name="_GoBack"/>
      <w:bookmarkEnd w:id="0"/>
      <w:r>
        <w:rPr>
          <w:rFonts w:hint="eastAsia" w:ascii="仿宋" w:hAnsi="仿宋" w:eastAsia="仿宋" w:cs="仿宋"/>
          <w:color w:val="000000"/>
          <w:sz w:val="32"/>
          <w:szCs w:val="32"/>
          <w:u w:val="none"/>
          <w:lang w:val="en-US" w:eastAsia="zh-CN" w:bidi="ar"/>
        </w:rPr>
        <w:t>日印发</w:t>
      </w:r>
    </w:p>
    <w:p>
      <w:pPr>
        <w:jc w:val="left"/>
        <w:rPr>
          <w:rFonts w:hint="eastAsia" w:ascii="仿宋" w:hAnsi="仿宋" w:eastAsia="仿宋" w:cs="仿宋"/>
          <w:sz w:val="32"/>
          <w:szCs w:val="32"/>
        </w:rPr>
      </w:pPr>
      <w:r>
        <w:rPr>
          <w:sz w:val="32"/>
        </w:rPr>
        <mc:AlternateContent>
          <mc:Choice Requires="wps">
            <w:drawing>
              <wp:anchor distT="0" distB="0" distL="114300" distR="114300" simplePos="0" relativeHeight="251661312" behindDoc="0" locked="0" layoutInCell="1" allowOverlap="1">
                <wp:simplePos x="0" y="0"/>
                <wp:positionH relativeFrom="column">
                  <wp:posOffset>-26035</wp:posOffset>
                </wp:positionH>
                <wp:positionV relativeFrom="paragraph">
                  <wp:posOffset>1905</wp:posOffset>
                </wp:positionV>
                <wp:extent cx="5634355" cy="18415"/>
                <wp:effectExtent l="0" t="4445" r="4445" b="7620"/>
                <wp:wrapNone/>
                <wp:docPr id="5" name="直接连接符 5"/>
                <wp:cNvGraphicFramePr/>
                <a:graphic xmlns:a="http://schemas.openxmlformats.org/drawingml/2006/main">
                  <a:graphicData uri="http://schemas.microsoft.com/office/word/2010/wordprocessingShape">
                    <wps:wsp>
                      <wps:cNvCnPr/>
                      <wps:spPr>
                        <a:xfrm flipV="1">
                          <a:off x="0" y="0"/>
                          <a:ext cx="5634355" cy="184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2.05pt;margin-top:0.15pt;height:1.45pt;width:443.65pt;z-index:251661312;mso-width-relative:page;mso-height-relative:page;" filled="f" stroked="t" coordsize="21600,21600" o:gfxdata="UEsDBAoAAAAAAIdO4kAAAAAAAAAAAAAAAAAEAAAAZHJzL1BLAwQUAAAACACHTuJAePv+l9QAAAAF&#10;AQAADwAAAGRycy9kb3ducmV2LnhtbE2Oy07DMBBF90j9B2uQ2LXOo0JJGqdqkYAdEn3s3XhIosbj&#10;EDtt+XuGFV1e3atzT7m+2V5ccPSdIwXxIgKBVDvTUaPgsH+dZyB80GR07wgV/KCHdTV7KHVh3JU+&#10;8bILjWAI+UIraEMYCil93aLVfuEGJO6+3Gh14Dg20oz6ynDbyySKnqXVHfFDqwd8abE+7yarYLvP&#10;0zdznN7PH/kSN9s89tP3UamnxzhagQh4C/9j+NNndajY6eQmMl70CubLmJcKUhDcZlmagDhxTEBW&#10;pby3r34BUEsDBBQAAAAIAIdO4kDn5EON7wEAAL8DAAAOAAAAZHJzL2Uyb0RvYy54bWytU72OEzEQ&#10;7pF4B8s92eRyG0WrOFdcdDQIIvHTO15715L/5PFlk5fgBZDooKKk5224ewzG3hCOo7mCLSx7ZvyN&#10;v2++XV0drCF7GUF7x+hsMqVEOuFb7TpG37+7ebGkBBJ3LTfeSUaPEujV+vmz1RAaeeF7b1oZCYI4&#10;aIbAaJ9SaKoKRC8th4kP0mFS+Wh5wmPsqjbyAdGtqS6m00U1+NiG6IUEwOhmTNITYnwKoFdKC7nx&#10;4tZKl0bUKA1PSAl6HYCuy2uVkiK9UQpkIoZRZJrKik1wv8trtV7xpos89FqcnsCf8oRHnCzXDpue&#10;oTY8cXIb9T9QVovowas0Ed5WI5GiCLKYTR9p87bnQRYuKDWEs+jw/2DF6/02Et0yWlPiuMWB3336&#10;/vPjl/sfn3G9+/aV1FmkIUCDtdduG08nCNuYGR9UtEQZHT6gm4oGyIocisTHs8TykIjAYL2YX85r&#10;7CUwN1tezgp6NcJkuBAhvZTekrxh1GiXFeAN37+ChK2x9HdJDjt/o40pUzSODIwu5jXOVnB0pkJH&#10;4NYGZAeuo4SbDi0vUiyI4I1u8+2MA7HbXZtI9jwbpXyZNnb7qyy33nDox7qSGi1kdcK/wmjL6PLh&#10;beMQJIs3ypV3O98ei4oljnMtbU4ezMZ5eC63//x361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4&#10;+/6X1AAAAAUBAAAPAAAAAAAAAAEAIAAAACIAAABkcnMvZG93bnJldi54bWxQSwECFAAUAAAACACH&#10;TuJA5+RDje8BAAC/AwAADgAAAAAAAAABACAAAAAjAQAAZHJzL2Uyb0RvYy54bWxQSwUGAAAAAAYA&#10;BgBZAQAAhAUAAAAA&#10;">
                <v:fill on="f" focussize="0,0"/>
                <v:stroke weight="0.5pt" color="#000000 [3213]" miterlimit="8" joinstyle="miter"/>
                <v:imagedata o:title=""/>
                <o:lock v:ext="edit" aspectratio="f"/>
              </v:line>
            </w:pict>
          </mc:Fallback>
        </mc:AlternateContent>
      </w:r>
      <w:r>
        <w:rPr>
          <w:rFonts w:hint="eastAsia" w:ascii="仿宋" w:hAnsi="仿宋" w:eastAsia="仿宋" w:cs="仿宋"/>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琼台师范学院本科教育提质计划</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（2022-2023）</w:t>
      </w:r>
    </w:p>
    <w:p>
      <w:pPr>
        <w:spacing w:line="560" w:lineRule="exact"/>
        <w:jc w:val="center"/>
        <w:rPr>
          <w:rFonts w:ascii="方正公文小标宋" w:hAnsi="方正公文小标宋" w:eastAsia="方正公文小标宋" w:cs="方正公文小标宋"/>
          <w:color w:val="auto"/>
          <w:sz w:val="32"/>
          <w:szCs w:val="32"/>
          <w:shd w:val="clear" w:color="auto" w:fill="FFFFFF"/>
        </w:rPr>
      </w:pPr>
    </w:p>
    <w:p>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为深入贯彻习近平新时代中国特色社会主义思想和党的十九大精神，全面贯彻落实全国教育大会精神，落实《新时代基础教育强师计划》，适应义务教育新课标改革，加快推进高水平师范教育的建设步伐，打造具有海南印记、琼台特色的高质量本科人才培养体系，培育能够适应海南自由贸易港建设和国际教育创新岛发展需要的高素质应用型人才，特制订本计划。</w:t>
      </w:r>
    </w:p>
    <w:p>
      <w:pPr>
        <w:keepNext w:val="0"/>
        <w:keepLines w:val="0"/>
        <w:pageBreakBefore w:val="0"/>
        <w:numPr>
          <w:ilvl w:val="0"/>
          <w:numId w:val="1"/>
        </w:numPr>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黑体" w:hAnsi="黑体" w:eastAsia="黑体" w:cs="黑体"/>
          <w:color w:val="auto"/>
          <w:sz w:val="32"/>
          <w:szCs w:val="32"/>
          <w:shd w:val="clear" w:color="auto" w:fill="FFFFFF"/>
        </w:rPr>
      </w:pPr>
      <w:r>
        <w:rPr>
          <w:rFonts w:hint="eastAsia" w:ascii="黑体" w:hAnsi="黑体" w:eastAsia="黑体" w:cs="黑体"/>
          <w:color w:val="auto"/>
          <w:sz w:val="32"/>
          <w:szCs w:val="32"/>
          <w:shd w:val="clear" w:color="auto" w:fill="FFFFFF"/>
        </w:rPr>
        <w:t>指导思想</w:t>
      </w:r>
    </w:p>
    <w:p>
      <w:pPr>
        <w:pStyle w:val="4"/>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shd w:val="clear" w:color="auto" w:fill="FFFFFF"/>
        </w:rPr>
        <w:t>以习近平新时代中国特色社会主义思想为指导，坚持以立德树人为根本，以服务海南自由贸易港建设为目标，以培养优质基础教育师资为己任，以深入推进教育部师范教育协同提质计划为契机，坚持以学生为中心，培养学生爱国精神、教育情怀、社会责任感、国际教育视野和胜任力为重点，聚焦人才培养方案和课程体系优化、课程质量和内涵提升、师资和教学团队提质、教学管理队伍能力强化等核心任务，切实提升本科教育教学水平。</w:t>
      </w:r>
    </w:p>
    <w:p>
      <w:pPr>
        <w:keepNext w:val="0"/>
        <w:keepLines w:val="0"/>
        <w:pageBreakBefore w:val="0"/>
        <w:numPr>
          <w:ilvl w:val="0"/>
          <w:numId w:val="1"/>
        </w:numPr>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黑体" w:hAnsi="黑体" w:eastAsia="黑体" w:cs="黑体"/>
          <w:color w:val="auto"/>
          <w:sz w:val="32"/>
          <w:szCs w:val="32"/>
          <w:shd w:val="clear" w:color="auto" w:fill="FFFFFF"/>
        </w:rPr>
      </w:pPr>
      <w:r>
        <w:rPr>
          <w:rFonts w:hint="eastAsia" w:ascii="黑体" w:hAnsi="黑体" w:eastAsia="黑体" w:cs="黑体"/>
          <w:color w:val="auto"/>
          <w:sz w:val="32"/>
          <w:szCs w:val="32"/>
          <w:shd w:val="clear" w:color="auto" w:fill="FFFFFF"/>
        </w:rPr>
        <w:t>预期目标</w:t>
      </w:r>
    </w:p>
    <w:p>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到2023年，本科教育核心地位进一步巩固，“以本为本”深入人心，“四个回归”蔚然成风，“三全育人”氛围浓厚，人才培养方案进一步优化，课程体系进一步完善，师资团队进一步强化，教学管理水平进一步提升，师范特色进一步凸显。</w:t>
      </w:r>
    </w:p>
    <w:p>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——2022年</w:t>
      </w:r>
      <w:r>
        <w:rPr>
          <w:rFonts w:hint="eastAsia" w:ascii="仿宋" w:hAnsi="仿宋" w:eastAsia="仿宋" w:cs="仿宋"/>
          <w:color w:val="auto"/>
          <w:sz w:val="32"/>
          <w:szCs w:val="32"/>
          <w:shd w:val="clear" w:color="auto" w:fill="FFFFFF"/>
          <w:lang w:val="en-US" w:eastAsia="zh-CN"/>
        </w:rPr>
        <w:t>7</w:t>
      </w:r>
      <w:r>
        <w:rPr>
          <w:rFonts w:hint="eastAsia" w:ascii="仿宋" w:hAnsi="仿宋" w:eastAsia="仿宋" w:cs="仿宋"/>
          <w:color w:val="auto"/>
          <w:sz w:val="32"/>
          <w:szCs w:val="32"/>
          <w:shd w:val="clear" w:color="auto" w:fill="FFFFFF"/>
        </w:rPr>
        <w:t>月</w:t>
      </w:r>
      <w:r>
        <w:rPr>
          <w:rFonts w:hint="eastAsia" w:ascii="仿宋" w:hAnsi="仿宋" w:eastAsia="仿宋" w:cs="仿宋"/>
          <w:color w:val="auto"/>
          <w:sz w:val="32"/>
          <w:szCs w:val="32"/>
          <w:shd w:val="clear" w:color="auto" w:fill="FFFFFF"/>
          <w:lang w:val="en-US" w:eastAsia="zh-CN"/>
        </w:rPr>
        <w:t>中旬</w:t>
      </w:r>
      <w:r>
        <w:rPr>
          <w:rFonts w:hint="eastAsia" w:ascii="仿宋" w:hAnsi="仿宋" w:eastAsia="仿宋" w:cs="仿宋"/>
          <w:color w:val="auto"/>
          <w:sz w:val="32"/>
          <w:szCs w:val="32"/>
          <w:shd w:val="clear" w:color="auto" w:fill="FFFFFF"/>
        </w:rPr>
        <w:t>前完成2022版本科专业人才培养方案优化并编印成册，自2022年9月开始实施。</w:t>
      </w:r>
    </w:p>
    <w:p>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——2022年1</w:t>
      </w:r>
      <w:r>
        <w:rPr>
          <w:rFonts w:hint="eastAsia" w:ascii="仿宋" w:hAnsi="仿宋" w:eastAsia="仿宋" w:cs="仿宋"/>
          <w:color w:val="auto"/>
          <w:sz w:val="32"/>
          <w:szCs w:val="32"/>
          <w:shd w:val="clear" w:color="auto" w:fill="FFFFFF"/>
          <w:lang w:val="en-US" w:eastAsia="zh-CN"/>
        </w:rPr>
        <w:t>2</w:t>
      </w:r>
      <w:r>
        <w:rPr>
          <w:rFonts w:hint="eastAsia" w:ascii="仿宋" w:hAnsi="仿宋" w:eastAsia="仿宋" w:cs="仿宋"/>
          <w:color w:val="auto"/>
          <w:sz w:val="32"/>
          <w:szCs w:val="32"/>
          <w:shd w:val="clear" w:color="auto" w:fill="FFFFFF"/>
        </w:rPr>
        <w:t>月底前完成各本科专业建设规划（2023-2025）提交学校审核发布。</w:t>
      </w:r>
    </w:p>
    <w:p>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——2022年12月底前完成全部本科专业课程教学大纲的制订工作，确保实现对培养方案要求开设的课程全覆盖，文档经审核后由各学院自行编印成册。</w:t>
      </w:r>
    </w:p>
    <w:p>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w:t>
      </w:r>
      <w:r>
        <w:rPr>
          <w:rFonts w:hint="eastAsia" w:ascii="仿宋" w:hAnsi="仿宋" w:eastAsia="仿宋" w:cs="仿宋"/>
          <w:color w:val="auto"/>
          <w:sz w:val="32"/>
          <w:szCs w:val="32"/>
          <w:shd w:val="clear" w:color="auto" w:fill="FFFFFF"/>
          <w:lang w:val="en-US" w:eastAsia="zh-CN"/>
        </w:rPr>
        <w:t>根据教育厅文件通知，</w:t>
      </w:r>
      <w:r>
        <w:rPr>
          <w:rFonts w:hint="eastAsia" w:ascii="仿宋" w:hAnsi="仿宋" w:eastAsia="仿宋" w:cs="仿宋"/>
          <w:color w:val="auto"/>
          <w:sz w:val="32"/>
          <w:szCs w:val="32"/>
          <w:shd w:val="clear" w:color="auto" w:fill="FFFFFF"/>
        </w:rPr>
        <w:t>两年内力争2-3个专业入选省级一流本科专业建设“双万”计划；</w:t>
      </w:r>
    </w:p>
    <w:p>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——两年内培育不少于</w:t>
      </w:r>
      <w:r>
        <w:rPr>
          <w:rFonts w:hint="eastAsia" w:ascii="仿宋" w:hAnsi="仿宋" w:eastAsia="仿宋" w:cs="仿宋"/>
          <w:color w:val="auto"/>
          <w:sz w:val="32"/>
          <w:szCs w:val="32"/>
          <w:shd w:val="clear" w:color="auto" w:fill="FFFFFF"/>
          <w:lang w:val="en-US" w:eastAsia="zh-CN"/>
        </w:rPr>
        <w:t>2</w:t>
      </w:r>
      <w:r>
        <w:rPr>
          <w:rFonts w:hint="eastAsia" w:ascii="仿宋" w:hAnsi="仿宋" w:eastAsia="仿宋" w:cs="仿宋"/>
          <w:color w:val="auto"/>
          <w:sz w:val="32"/>
          <w:szCs w:val="32"/>
          <w:shd w:val="clear" w:color="auto" w:fill="FFFFFF"/>
        </w:rPr>
        <w:t>0门校级“金课”，力争</w:t>
      </w:r>
      <w:r>
        <w:rPr>
          <w:rFonts w:hint="eastAsia" w:ascii="仿宋" w:hAnsi="仿宋" w:eastAsia="仿宋" w:cs="仿宋"/>
          <w:color w:val="auto"/>
          <w:sz w:val="32"/>
          <w:szCs w:val="32"/>
          <w:shd w:val="clear" w:color="auto" w:fill="FFFFFF"/>
          <w:lang w:val="en-US" w:eastAsia="zh-CN"/>
        </w:rPr>
        <w:t>2</w:t>
      </w:r>
      <w:r>
        <w:rPr>
          <w:rFonts w:hint="eastAsia" w:ascii="仿宋" w:hAnsi="仿宋" w:eastAsia="仿宋" w:cs="仿宋"/>
          <w:color w:val="auto"/>
          <w:sz w:val="32"/>
          <w:szCs w:val="32"/>
          <w:shd w:val="clear" w:color="auto" w:fill="FFFFFF"/>
        </w:rPr>
        <w:t>-</w:t>
      </w:r>
      <w:r>
        <w:rPr>
          <w:rFonts w:hint="eastAsia" w:ascii="仿宋" w:hAnsi="仿宋" w:eastAsia="仿宋" w:cs="仿宋"/>
          <w:color w:val="auto"/>
          <w:sz w:val="32"/>
          <w:szCs w:val="32"/>
          <w:shd w:val="clear" w:color="auto" w:fill="FFFFFF"/>
          <w:lang w:val="en-US" w:eastAsia="zh-CN"/>
        </w:rPr>
        <w:t>3</w:t>
      </w:r>
      <w:r>
        <w:rPr>
          <w:rFonts w:hint="eastAsia" w:ascii="仿宋" w:hAnsi="仿宋" w:eastAsia="仿宋" w:cs="仿宋"/>
          <w:color w:val="auto"/>
          <w:sz w:val="32"/>
          <w:szCs w:val="32"/>
          <w:shd w:val="clear" w:color="auto" w:fill="FFFFFF"/>
        </w:rPr>
        <w:t>门课程入选省级一流本科课程和精品在线开放课程。</w:t>
      </w:r>
    </w:p>
    <w:p>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——两年内引进和培育20名校级以上教学名师和课程教学团队负责人。</w:t>
      </w:r>
    </w:p>
    <w:p>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——每年面向各学院教学副院长、系（部）主任和教学秘书组织不少于2场专题培训，努力打造一只师德高尚、业务精湛、结构合理、充满活力的高素质专业化本科教学管理队伍。</w:t>
      </w:r>
    </w:p>
    <w:p>
      <w:pPr>
        <w:keepNext w:val="0"/>
        <w:keepLines w:val="0"/>
        <w:pageBreakBefore w:val="0"/>
        <w:numPr>
          <w:ilvl w:val="0"/>
          <w:numId w:val="1"/>
        </w:numPr>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黑体" w:hAnsi="黑体" w:eastAsia="黑体" w:cs="黑体"/>
          <w:color w:val="auto"/>
          <w:sz w:val="32"/>
          <w:szCs w:val="32"/>
          <w:shd w:val="clear" w:color="auto" w:fill="FFFFFF"/>
        </w:rPr>
      </w:pPr>
      <w:r>
        <w:rPr>
          <w:rFonts w:hint="eastAsia" w:ascii="黑体" w:hAnsi="黑体" w:eastAsia="黑体" w:cs="黑体"/>
          <w:color w:val="auto"/>
          <w:sz w:val="32"/>
          <w:szCs w:val="32"/>
          <w:shd w:val="clear" w:color="auto" w:fill="FFFFFF"/>
        </w:rPr>
        <w:t>重点工作</w:t>
      </w:r>
    </w:p>
    <w:p>
      <w:pPr>
        <w:keepNext w:val="0"/>
        <w:keepLines w:val="0"/>
        <w:pageBreakBefore w:val="0"/>
        <w:widowControl w:val="0"/>
        <w:kinsoku/>
        <w:wordWrap/>
        <w:overflowPunct/>
        <w:topLinePunct w:val="0"/>
        <w:autoSpaceDE w:val="0"/>
        <w:autoSpaceDN/>
        <w:bidi w:val="0"/>
        <w:adjustRightInd/>
        <w:snapToGrid/>
        <w:spacing w:line="560" w:lineRule="exact"/>
        <w:ind w:left="0" w:leftChars="0" w:right="0" w:rightChars="0" w:firstLine="640" w:firstLineChars="200"/>
        <w:jc w:val="both"/>
        <w:textAlignment w:val="auto"/>
        <w:outlineLvl w:val="9"/>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（一）优化人才培养方案</w:t>
      </w:r>
    </w:p>
    <w:p>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人才培养方案优化是推进本科教育提质计划的一项重点工作，推进思路和工作任务安排如下：</w:t>
      </w:r>
    </w:p>
    <w:p>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1.基本思路</w:t>
      </w:r>
    </w:p>
    <w:p>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主动融入海南自由贸易港建设重点产业发展需要，对接国家新时代基础教育强师计划、海南国际教育创新岛建设和基础教育改革发展对教师教育人才素质的新需求，在对标师范专业认证标准和专业质量国家标准的基础上，坚持守正与创新相结合，进一步明晰人才培养定位、完善课程设置、凝练专业特色、打造琼台印记，把应用型人才培养的办学定位全面内化并落实到本科专业人才培养全过程。</w:t>
      </w:r>
    </w:p>
    <w:p>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2.工作任务</w:t>
      </w:r>
    </w:p>
    <w:p>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1）深化专业调研。在原有行业（企业）、同类院校充分调研的基础上，继续加大对用人单位、一线优秀教师和业务骨干、优秀校友的调研，请行业和学校（企业）的专家、一线优秀教师共同为人才培养方案把脉，找准人才培养和社会（行业）需求的矛盾集中点，形成各专业调研报告和人才培养方案优化调整建议提交学院研讨审核。</w:t>
      </w:r>
      <w:r>
        <w:rPr>
          <w:rFonts w:hint="eastAsia" w:ascii="仿宋" w:hAnsi="仿宋" w:eastAsia="仿宋" w:cs="仿宋"/>
          <w:color w:val="auto"/>
          <w:sz w:val="32"/>
          <w:szCs w:val="32"/>
          <w:shd w:val="clear" w:color="auto" w:fill="FFFFFF"/>
          <w:lang w:val="en-US" w:eastAsia="zh-CN"/>
        </w:rPr>
        <w:t>各二级学院</w:t>
      </w:r>
      <w:r>
        <w:rPr>
          <w:rFonts w:hint="eastAsia" w:ascii="仿宋" w:hAnsi="仿宋" w:eastAsia="仿宋" w:cs="仿宋"/>
          <w:color w:val="auto"/>
          <w:sz w:val="32"/>
          <w:szCs w:val="32"/>
          <w:shd w:val="clear" w:color="auto" w:fill="FFFFFF"/>
        </w:rPr>
        <w:t>组织各专业以说课的形式汇报专业调研结论和人才培养方案优化调整思路。（教务处、各二级学院，2022年4月底前）</w:t>
      </w:r>
    </w:p>
    <w:p>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2）优化培养方案。聚焦服务海南自由贸易港建设和海南基础教育整体提质的需求，准确定位各专业培养目标，深入分析人才培养规格、知能结构和核心竞争力，科学设置课程模块、开课顺序和学时学分要求。经校内专家交叉审阅和校外专家审核论证最终定稿形成2022版本科专业人才培养方案。（教务处、各二级学院，2022年</w:t>
      </w:r>
      <w:r>
        <w:rPr>
          <w:rFonts w:hint="eastAsia" w:ascii="仿宋" w:hAnsi="仿宋" w:eastAsia="仿宋" w:cs="仿宋"/>
          <w:color w:val="auto"/>
          <w:sz w:val="32"/>
          <w:szCs w:val="32"/>
          <w:shd w:val="clear" w:color="auto" w:fill="FFFFFF"/>
          <w:lang w:val="en-US" w:eastAsia="zh-CN"/>
        </w:rPr>
        <w:t>7</w:t>
      </w:r>
      <w:r>
        <w:rPr>
          <w:rFonts w:hint="eastAsia" w:ascii="仿宋" w:hAnsi="仿宋" w:eastAsia="仿宋" w:cs="仿宋"/>
          <w:color w:val="auto"/>
          <w:sz w:val="32"/>
          <w:szCs w:val="32"/>
          <w:shd w:val="clear" w:color="auto" w:fill="FFFFFF"/>
        </w:rPr>
        <w:t>月</w:t>
      </w:r>
      <w:r>
        <w:rPr>
          <w:rFonts w:hint="eastAsia" w:ascii="仿宋" w:hAnsi="仿宋" w:eastAsia="仿宋" w:cs="仿宋"/>
          <w:color w:val="auto"/>
          <w:sz w:val="32"/>
          <w:szCs w:val="32"/>
          <w:shd w:val="clear" w:color="auto" w:fill="FFFFFF"/>
          <w:lang w:val="en-US" w:eastAsia="zh-CN"/>
        </w:rPr>
        <w:t>中旬</w:t>
      </w:r>
      <w:r>
        <w:rPr>
          <w:rFonts w:hint="eastAsia" w:ascii="仿宋" w:hAnsi="仿宋" w:eastAsia="仿宋" w:cs="仿宋"/>
          <w:color w:val="auto"/>
          <w:sz w:val="32"/>
          <w:szCs w:val="32"/>
          <w:shd w:val="clear" w:color="auto" w:fill="FFFFFF"/>
        </w:rPr>
        <w:t>前）</w:t>
      </w:r>
    </w:p>
    <w:p>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（3）优化课程体系。横向上，通识教育、专业教育课程有机结合，同向同行。通识课要体现新时代、新思想和新要求，构建“三全育人”“五育并重”的课程体系，为培养学生专业核心素养打好基础。</w:t>
      </w:r>
      <w:r>
        <w:rPr>
          <w:rFonts w:hint="eastAsia" w:ascii="仿宋" w:hAnsi="仿宋" w:eastAsia="仿宋" w:cs="仿宋"/>
          <w:color w:val="auto"/>
          <w:sz w:val="32"/>
          <w:szCs w:val="32"/>
        </w:rPr>
        <w:t>专业课程要加大学科基础课、专业核心课程的学时学分比例，突出学生的核心能力培养。纵向上，</w:t>
      </w:r>
      <w:r>
        <w:rPr>
          <w:rFonts w:hint="eastAsia" w:ascii="仿宋" w:hAnsi="仿宋" w:eastAsia="仿宋" w:cs="仿宋"/>
          <w:color w:val="auto"/>
          <w:sz w:val="32"/>
          <w:szCs w:val="32"/>
          <w:shd w:val="clear" w:color="auto" w:fill="FFFFFF"/>
        </w:rPr>
        <w:t>建立有利于学生知识、能力与素质全面发展的课程模块与梯度设置，在夯实学科专业基础的前提下，为学生的个性化培养、学历提升和能力拓展创造条件。此外，各专业要深入了解产业发展新动态，主动将行业新知识、新技术、新业态纳入选修课程模块，拓展专业发展新方向，通过中、高阶课程设置激发学生自主学习和探究的新动能。（各二级学院，2022年6月底前）</w:t>
      </w:r>
    </w:p>
    <w:p>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4）重塑师范特色。其一，加强理论知识学习和师范文化熏陶，坚定理想信念，厚植教育情怀和乡土情怀，德智体美劳五育并举，重视卓越教师潜能开发，关注学生的职业成长和未来发展。其二，完善课程设置，加强师范生综合实践能力培养，凸显师范专业人才培养特色。师范生实践课程设置要突出普通话与教师口语表达、书写与书面表达技能、信息化教学技能、班主任工作技能、教学设计能力、课堂教学实施技能、说课评课技能、组织和指导综合活动技能、教学研究与反思技能等培养培训。其三，扛起社会责任和琼台担当，助力国家“双减”政策落实落地，深入推进阳光快乐教育主题活动，将师范生技能培养从课堂向课后、从校内向校外、从学习向工作延伸。（教务处、学生工作处、校团委、各二级学院，2022年6月底前）</w:t>
      </w:r>
    </w:p>
    <w:p>
      <w:pPr>
        <w:keepNext w:val="0"/>
        <w:keepLines w:val="0"/>
        <w:pageBreakBefore w:val="0"/>
        <w:widowControl w:val="0"/>
        <w:kinsoku/>
        <w:wordWrap/>
        <w:overflowPunct/>
        <w:topLinePunct w:val="0"/>
        <w:autoSpaceDE w:val="0"/>
        <w:autoSpaceDN/>
        <w:bidi w:val="0"/>
        <w:adjustRightInd/>
        <w:snapToGrid/>
        <w:spacing w:line="560" w:lineRule="exact"/>
        <w:ind w:left="0" w:leftChars="0" w:right="0" w:rightChars="0" w:firstLine="640" w:firstLineChars="200"/>
        <w:jc w:val="both"/>
        <w:textAlignment w:val="auto"/>
        <w:outlineLvl w:val="9"/>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（二）提升课程质量与内涵</w:t>
      </w:r>
    </w:p>
    <w:p>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1.编制课程教学大纲</w:t>
      </w:r>
    </w:p>
    <w:p>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课程教学大纲是实施教学计划、开展教学质量评估的重要依据，也是指导学生学习，制定课程考核方案和评分标准的指导性文件。各专业人才培养方案定稿后，各院（系）须立即启动培养方案的学习、课程的设计与研讨、理论课程和实践（实验）课程教学大纲的编写等工作。经课程组编写，教学系和学院二级审核，报教务处审定后由学院自行编印成册。（教务处、各学院，2022年1</w:t>
      </w:r>
      <w:r>
        <w:rPr>
          <w:rFonts w:hint="eastAsia" w:ascii="仿宋" w:hAnsi="仿宋" w:eastAsia="仿宋" w:cs="仿宋"/>
          <w:color w:val="auto"/>
          <w:sz w:val="32"/>
          <w:szCs w:val="32"/>
          <w:shd w:val="clear" w:color="auto" w:fill="FFFFFF"/>
          <w:lang w:val="en-US" w:eastAsia="zh-CN"/>
        </w:rPr>
        <w:t>2</w:t>
      </w:r>
      <w:r>
        <w:rPr>
          <w:rFonts w:hint="eastAsia" w:ascii="仿宋" w:hAnsi="仿宋" w:eastAsia="仿宋" w:cs="仿宋"/>
          <w:color w:val="auto"/>
          <w:sz w:val="32"/>
          <w:szCs w:val="32"/>
          <w:shd w:val="clear" w:color="auto" w:fill="FFFFFF"/>
        </w:rPr>
        <w:t>月底前）</w:t>
      </w:r>
    </w:p>
    <w:p>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2.深化课程与教学改革</w:t>
      </w:r>
    </w:p>
    <w:p>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1）深化通识课程改革。依托思想政治、公共英语、公共计算机和公共体育等通识类必修课程先试先行，由各开课学院组织制订通识类课程教学改革实施方案，深度推进分层、分类、分项教学，试点通识课教师挂牌上课试点。实施通专结合，满足不同专业、不同学生的个性化需求。</w:t>
      </w:r>
    </w:p>
    <w:p>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加强思政课程和课程思政建设，将“大思政”理念贯穿专业教学和人才培养全过程。根据不同专业人才培养特点和专业能力素质要求，科学合理设计思想政治教育内容，实现核心通识课、学科基础课、专业核心课“课程思政”全覆盖。强化每一位教师的立德树人意识，在每一门课程中有机融入思想政治教育元素，培育一批育人效果显著的精品专业课程，打造一批课程思政示范课堂，选树一批课程思政优秀教师，形成专业课教学与思想政治理论课教学紧密结合、同向同行的育人格局。</w:t>
      </w:r>
    </w:p>
    <w:p>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——公共英语须突破原有的听、说、读、写、译等英语基础应用能力培养层次，深入开展分层教学改革研究和实践探索的基础上，将雅思、托福和硕士研究生考试英语纳入高阶英语开设范畴供学生选修。</w:t>
      </w:r>
    </w:p>
    <w:p>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——公共计算机课程须将师范生现代教育技术、信息化教学手段与方法纳入课程范畴，切实提升师范生信息化教学能力。</w:t>
      </w:r>
    </w:p>
    <w:p>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——公共体育须在原有分项教学的基础上实施分层教学，组织开展俱乐部制体育课程改革试点，尝试建立课内外一体化的公共体育课程教学和管理新模式。</w:t>
      </w:r>
    </w:p>
    <w:p>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（教务处、各有关学院，2023年1月底前）</w:t>
      </w:r>
    </w:p>
    <w:p>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2）实施线上线下混合式课程教学改革。大力推进智慧教室建设，鼓励教师利用先进的信息技术、线上教学平台和优质网络课程资源，进行多模式、多层次的教学改革实践。探索实施小班化教学，推广研讨式、案例式、项目式、混合式、翻转课堂等教学新模式。充分发挥信息技术在育人中的作用，以线上线下混合式课程立项和教学改革试点为抓手，深化课程内容、教学方法、教学组织形式、考核方式、课程评价和课程管理的改革与创新，构建新型课堂教学生态，引领带动课程教学质量的整体提升。（教务处，各学院，2022年1</w:t>
      </w:r>
      <w:r>
        <w:rPr>
          <w:rFonts w:hint="eastAsia" w:ascii="仿宋" w:hAnsi="仿宋" w:eastAsia="仿宋" w:cs="仿宋"/>
          <w:color w:val="auto"/>
          <w:sz w:val="32"/>
          <w:szCs w:val="32"/>
          <w:shd w:val="clear" w:color="auto" w:fill="FFFFFF"/>
          <w:lang w:val="en-US" w:eastAsia="zh-CN"/>
        </w:rPr>
        <w:t>2</w:t>
      </w:r>
      <w:r>
        <w:rPr>
          <w:rFonts w:hint="eastAsia" w:ascii="仿宋" w:hAnsi="仿宋" w:eastAsia="仿宋" w:cs="仿宋"/>
          <w:color w:val="auto"/>
          <w:sz w:val="32"/>
          <w:szCs w:val="32"/>
          <w:shd w:val="clear" w:color="auto" w:fill="FFFFFF"/>
        </w:rPr>
        <w:t>月底前）</w:t>
      </w:r>
    </w:p>
    <w:p>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3）推进琼台特色校本课程建设。鼓励各学院结合省情、校情和专业实际情况，开展特色校本课程开发，打造一批具有海南特色和琼台印记的特色校本课程。如“琼崖红色文化”“琼台书院历史”“黎族传统文化”“竹竿舞文化传承”“幼儿园环境创设”“游泳与水上救护”等。（教务处，各学院，持续推进）</w:t>
      </w:r>
    </w:p>
    <w:p>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3.大力推进金课建设</w:t>
      </w:r>
    </w:p>
    <w:p>
      <w:pPr>
        <w:keepNext w:val="0"/>
        <w:keepLines w:val="0"/>
        <w:pageBreakBefore w:val="0"/>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围绕“课程优起来、教师强起来、学生忙起来、管理严起来、效果实起来”建设目标，全面实施“金课”培育计划，课程建设坚持知识、能力、素养有机融合，课程内容强调广度和深度；教学内容体现前沿性与时代性；教学方法体现先进性与互动性；课程设计增加研究性、创新性、综合性内容，加大学生学习投入，激发学生发挥潜能对所学知识进行融会贯通和拓展应用，着力打造一批具有高阶性、创新性和挑战度的线下、线上、线上线下混合、虚拟仿真和社会实践“金课”。努力构建国家级、省级、校级“金课”三级建设体系，全面提升课程质量和水平。（教务处，各学院，持续推进）</w:t>
      </w:r>
    </w:p>
    <w:p>
      <w:pPr>
        <w:keepNext w:val="0"/>
        <w:keepLines w:val="0"/>
        <w:pageBreakBefore w:val="0"/>
        <w:widowControl w:val="0"/>
        <w:kinsoku/>
        <w:wordWrap/>
        <w:overflowPunct/>
        <w:topLinePunct w:val="0"/>
        <w:autoSpaceDE w:val="0"/>
        <w:autoSpaceDN/>
        <w:bidi w:val="0"/>
        <w:adjustRightInd/>
        <w:snapToGrid/>
        <w:spacing w:line="560" w:lineRule="exact"/>
        <w:ind w:left="0" w:leftChars="0" w:right="0" w:rightChars="0" w:firstLine="640" w:firstLineChars="200"/>
        <w:jc w:val="both"/>
        <w:textAlignment w:val="auto"/>
        <w:outlineLvl w:val="9"/>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（三）强化师资与教学团队建设</w:t>
      </w:r>
    </w:p>
    <w:p>
      <w:pPr>
        <w:pStyle w:val="4"/>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 w:hAnsi="仿宋" w:eastAsia="仿宋" w:cs="仿宋"/>
          <w:color w:val="auto"/>
          <w:kern w:val="2"/>
          <w:sz w:val="32"/>
          <w:szCs w:val="32"/>
          <w:shd w:val="clear" w:color="auto" w:fill="FFFFFF"/>
        </w:rPr>
      </w:pPr>
      <w:r>
        <w:rPr>
          <w:rFonts w:hint="eastAsia" w:ascii="仿宋" w:hAnsi="仿宋" w:eastAsia="仿宋" w:cs="仿宋"/>
          <w:color w:val="auto"/>
          <w:kern w:val="2"/>
          <w:sz w:val="32"/>
          <w:szCs w:val="32"/>
          <w:shd w:val="clear" w:color="auto" w:fill="FFFFFF"/>
        </w:rPr>
        <w:t>1.加强师德师风建设。坚持把师德师风作为教师评价第一标准。加强师德师风日常教育监督，开展新时代教师职业行为十项准则学习践行活动，选树先进典型，讲好师德故事，教育引导广大教师回归教书育人。加强师德师风考评，在教师的入职选聘、职称晋升、导师遴选、聘期考核、年终述职中强化师德师风及学术道德的考察评价，严格实行师德师风问题一票否决制。（纪检监察处、组织人事处、评估与教学质量中心、教务处、各学院，</w:t>
      </w:r>
      <w:r>
        <w:rPr>
          <w:rFonts w:hint="eastAsia" w:ascii="仿宋" w:hAnsi="仿宋" w:eastAsia="仿宋" w:cs="仿宋"/>
          <w:color w:val="auto"/>
          <w:sz w:val="32"/>
          <w:szCs w:val="32"/>
          <w:shd w:val="clear" w:color="auto" w:fill="FFFFFF"/>
        </w:rPr>
        <w:t>持续推进</w:t>
      </w:r>
      <w:r>
        <w:rPr>
          <w:rFonts w:hint="eastAsia" w:ascii="仿宋" w:hAnsi="仿宋" w:eastAsia="仿宋" w:cs="仿宋"/>
          <w:color w:val="auto"/>
          <w:kern w:val="2"/>
          <w:sz w:val="32"/>
          <w:szCs w:val="32"/>
          <w:shd w:val="clear" w:color="auto" w:fill="FFFFFF"/>
        </w:rPr>
        <w:t>）</w:t>
      </w:r>
    </w:p>
    <w:p>
      <w:pPr>
        <w:pStyle w:val="4"/>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 w:hAnsi="仿宋" w:eastAsia="仿宋" w:cs="仿宋"/>
          <w:color w:val="auto"/>
          <w:kern w:val="2"/>
          <w:sz w:val="32"/>
          <w:szCs w:val="32"/>
          <w:shd w:val="clear" w:color="auto" w:fill="FFFFFF"/>
        </w:rPr>
      </w:pPr>
      <w:r>
        <w:rPr>
          <w:rFonts w:hint="eastAsia" w:ascii="仿宋" w:hAnsi="仿宋" w:eastAsia="仿宋" w:cs="仿宋"/>
          <w:color w:val="auto"/>
          <w:kern w:val="2"/>
          <w:sz w:val="32"/>
          <w:szCs w:val="32"/>
          <w:shd w:val="clear" w:color="auto" w:fill="FFFFFF"/>
        </w:rPr>
        <w:t>2.强化专家引领。大力推动学校高层次人才走上本科教学一线，完善教授给本科生上课制度，倡导知名教授为新生开设研讨课、专题讲座和主题论坛，实现教授全员给本科生上课。同时，支持各学院名师工作坊建设，充分发挥教育部师范教育协同提质组团高校委派的知名专家学者、学校柔性引进人才、客座教授、基层优秀小学校长和幼儿园园长、校内高层次人才的引领示范作用，为教师交流提供良好条件和平台，促进教学相互指导和交流。带动学校本科教育教学、科研、学科专业建设、师资队伍建设、人才培养体系建设整体提质增效。（组织人事处、教务处、评估与教学质量中心、各学院，持续推进）</w:t>
      </w:r>
    </w:p>
    <w:p>
      <w:pPr>
        <w:pStyle w:val="4"/>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 w:hAnsi="仿宋" w:eastAsia="仿宋" w:cs="仿宋"/>
          <w:color w:val="auto"/>
          <w:kern w:val="2"/>
          <w:sz w:val="32"/>
          <w:szCs w:val="32"/>
          <w:shd w:val="clear" w:color="auto" w:fill="FFFFFF"/>
        </w:rPr>
      </w:pPr>
      <w:r>
        <w:rPr>
          <w:rFonts w:hint="eastAsia" w:ascii="仿宋" w:hAnsi="仿宋" w:eastAsia="仿宋" w:cs="仿宋"/>
          <w:color w:val="auto"/>
          <w:kern w:val="2"/>
          <w:sz w:val="32"/>
          <w:szCs w:val="32"/>
          <w:shd w:val="clear" w:color="auto" w:fill="FFFFFF"/>
        </w:rPr>
        <w:t>3.建立健全教学团队。实施教学团队建设计划，健全老中青教师传帮带机制，开展经常性的教研教改活动，坚持集体备课、听课、评课，开展经常性的教学诊断、课例分析和教学反思。定期组织青年教师教学竞赛、教学示范观摩课、说课比赛并形成常态。打造一批教学热情饱满、教育教学能力过硬、富有改革创新精神的教学团队。（组织人事处、教务处、各学院，持续推进）</w:t>
      </w:r>
    </w:p>
    <w:p>
      <w:pPr>
        <w:pStyle w:val="4"/>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 w:hAnsi="仿宋" w:eastAsia="仿宋" w:cs="仿宋"/>
          <w:color w:val="auto"/>
          <w:kern w:val="2"/>
          <w:sz w:val="32"/>
          <w:szCs w:val="32"/>
          <w:shd w:val="clear" w:color="auto" w:fill="FFFFFF"/>
        </w:rPr>
      </w:pPr>
      <w:r>
        <w:rPr>
          <w:rFonts w:hint="eastAsia" w:ascii="仿宋" w:hAnsi="仿宋" w:eastAsia="仿宋" w:cs="仿宋"/>
          <w:color w:val="auto"/>
          <w:kern w:val="2"/>
          <w:sz w:val="32"/>
          <w:szCs w:val="32"/>
          <w:shd w:val="clear" w:color="auto" w:fill="FFFFFF"/>
        </w:rPr>
        <w:t>4.加强教师教学能力培训。各学院应结合本科专业办学和人才培养工作需要，有针对性地制订师资队伍能力提升计划，支持和鼓励教师参加国内外高水平学术会议、论坛交流、教学能力提升专题培训等活动，进一步提高青年教师教育教学和科研能力。（组织人事处、教务处、各学院，持续推进）</w:t>
      </w:r>
    </w:p>
    <w:p>
      <w:pPr>
        <w:keepNext w:val="0"/>
        <w:keepLines w:val="0"/>
        <w:pageBreakBefore w:val="0"/>
        <w:widowControl w:val="0"/>
        <w:kinsoku/>
        <w:wordWrap/>
        <w:overflowPunct/>
        <w:topLinePunct w:val="0"/>
        <w:autoSpaceDE w:val="0"/>
        <w:autoSpaceDN/>
        <w:bidi w:val="0"/>
        <w:adjustRightInd/>
        <w:snapToGrid/>
        <w:spacing w:line="560" w:lineRule="exact"/>
        <w:ind w:left="0" w:leftChars="0" w:right="0" w:rightChars="0" w:firstLine="640" w:firstLineChars="200"/>
        <w:jc w:val="both"/>
        <w:textAlignment w:val="auto"/>
        <w:outlineLvl w:val="9"/>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（四）强化教学管理队伍能力培训</w:t>
      </w:r>
    </w:p>
    <w:p>
      <w:pPr>
        <w:pStyle w:val="4"/>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 w:hAnsi="仿宋" w:eastAsia="仿宋" w:cs="仿宋"/>
          <w:color w:val="auto"/>
          <w:kern w:val="2"/>
          <w:sz w:val="32"/>
          <w:szCs w:val="32"/>
          <w:shd w:val="clear" w:color="auto" w:fill="FFFFFF"/>
        </w:rPr>
      </w:pPr>
      <w:r>
        <w:rPr>
          <w:rFonts w:hint="eastAsia" w:ascii="仿宋" w:hAnsi="仿宋" w:eastAsia="仿宋" w:cs="仿宋"/>
          <w:color w:val="auto"/>
          <w:kern w:val="2"/>
          <w:sz w:val="32"/>
          <w:szCs w:val="32"/>
          <w:shd w:val="clear" w:color="auto" w:fill="FFFFFF"/>
        </w:rPr>
        <w:t>1.加强国家层面教育理论学习。组织开展习近平总书记关于教育的重要论述和全国教育大会重要讲话精神的学习和研讨，主动将新理念、新思想和新要求积极贯彻落实到日常教学管理和服务行动上。深化国家重要教育政策文件学习，增强教学管理队伍对国家教育改革与发展新形势的判断，深化对相关政策文件的宏观认识，进一步明确了工作的方向。深化教育改革创新理论学习和研究，紧跟国家基础教育改革新动态和高等教育发展新动向。</w:t>
      </w:r>
    </w:p>
    <w:p>
      <w:pPr>
        <w:pStyle w:val="10"/>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 w:hAnsi="仿宋" w:eastAsia="仿宋" w:cs="仿宋"/>
          <w:color w:val="auto"/>
          <w:kern w:val="2"/>
          <w:sz w:val="32"/>
          <w:szCs w:val="32"/>
          <w:shd w:val="clear" w:color="auto" w:fill="FFFFFF"/>
        </w:rPr>
      </w:pPr>
      <w:r>
        <w:rPr>
          <w:rFonts w:hint="eastAsia" w:ascii="仿宋" w:hAnsi="仿宋" w:eastAsia="仿宋" w:cs="仿宋"/>
          <w:color w:val="auto"/>
          <w:kern w:val="2"/>
          <w:sz w:val="32"/>
          <w:szCs w:val="32"/>
          <w:shd w:val="clear" w:color="auto" w:fill="FFFFFF"/>
        </w:rPr>
        <w:t>2.深化学校层面制度文件学习。围绕学校“十四五”规划、学科专业建设规划、振兴本科教育行动计划、本科教学合格评估手册等文件展开学习和研究，加深对学校办学定位、办学思想和办学理念的理解，明晰学校今后两年针对加快推进本科教育高质量发展和顺利通过本科教学合格评估的重点任务和关键指标，进一步凝心聚力，砥砺奋进。另外，强化对学校现行教学管理制度的学习，针对现阶段本科教学管理中存在的问题和典型案例组织专题研讨，进一步熟悉本科教育教学规律、明确学校管理意图、加深管理制度的理解，力争达到统一管理口径、提升管理效能。</w:t>
      </w:r>
    </w:p>
    <w:p>
      <w:pPr>
        <w:pStyle w:val="10"/>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 w:hAnsi="仿宋" w:eastAsia="仿宋" w:cs="仿宋"/>
          <w:color w:val="auto"/>
          <w:kern w:val="2"/>
          <w:sz w:val="32"/>
          <w:szCs w:val="32"/>
          <w:shd w:val="clear" w:color="auto" w:fill="FFFFFF"/>
        </w:rPr>
      </w:pPr>
      <w:r>
        <w:rPr>
          <w:rFonts w:hint="eastAsia" w:ascii="仿宋" w:hAnsi="仿宋" w:eastAsia="仿宋" w:cs="仿宋"/>
          <w:color w:val="auto"/>
          <w:kern w:val="2"/>
          <w:sz w:val="32"/>
          <w:szCs w:val="32"/>
          <w:shd w:val="clear" w:color="auto" w:fill="FFFFFF"/>
        </w:rPr>
        <w:t>3.强化二级教学管理队伍建设和业务能力培训。制定二级教学管理岗位责任制度，明晰工作分工和职责边界。完善二级学院教务办人员配备，加强二级教学管理队伍业务能力培训。每年选派教学管理干部到协同提质组团高校跟岗学习，邀请教务管理信息化行业专家和教务管理系统工程师组织全体教学管理人员信息化能力提升和教务系统高阶应用培训，熟练操作技能，进一步提升学校本科教育教学信息化服务能力和管理水平。</w:t>
      </w:r>
    </w:p>
    <w:p>
      <w:pPr>
        <w:pStyle w:val="10"/>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 w:hAnsi="仿宋" w:eastAsia="仿宋" w:cs="仿宋"/>
          <w:color w:val="auto"/>
          <w:kern w:val="2"/>
          <w:sz w:val="32"/>
          <w:szCs w:val="32"/>
          <w:shd w:val="clear" w:color="auto" w:fill="FFFFFF"/>
        </w:rPr>
      </w:pPr>
      <w:r>
        <w:rPr>
          <w:rFonts w:hint="eastAsia" w:ascii="仿宋" w:hAnsi="仿宋" w:eastAsia="仿宋" w:cs="仿宋"/>
          <w:color w:val="auto"/>
          <w:kern w:val="2"/>
          <w:sz w:val="32"/>
          <w:szCs w:val="32"/>
          <w:shd w:val="clear" w:color="auto" w:fill="FFFFFF"/>
        </w:rPr>
        <w:t>（组织人事处、教务处、各学院，持续推进）</w:t>
      </w:r>
    </w:p>
    <w:p>
      <w:pPr>
        <w:keepNext w:val="0"/>
        <w:keepLines w:val="0"/>
        <w:pageBreakBefore w:val="0"/>
        <w:numPr>
          <w:ilvl w:val="0"/>
          <w:numId w:val="0"/>
        </w:numPr>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黑体" w:hAnsi="黑体" w:eastAsia="黑体" w:cs="黑体"/>
          <w:color w:val="auto"/>
          <w:sz w:val="32"/>
          <w:szCs w:val="32"/>
          <w:shd w:val="clear" w:color="auto" w:fill="FFFFFF"/>
        </w:rPr>
      </w:pPr>
      <w:r>
        <w:rPr>
          <w:rFonts w:hint="eastAsia" w:ascii="黑体" w:hAnsi="黑体" w:eastAsia="黑体" w:cs="黑体"/>
          <w:color w:val="auto"/>
          <w:sz w:val="32"/>
          <w:szCs w:val="32"/>
          <w:shd w:val="clear" w:color="auto" w:fill="FFFFFF"/>
        </w:rPr>
        <w:t>四、工作要求</w:t>
      </w:r>
    </w:p>
    <w:p>
      <w:pPr>
        <w:keepNext w:val="0"/>
        <w:keepLines w:val="0"/>
        <w:pageBreakBefore w:val="0"/>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本科教育提质工作是一项庞大且复杂的系统工程，既涉及优化人才培养和课程设置等顶层设计工作，也涵盖课程内涵和质量提升的具体工作，还包含师资和团队等支撑条件建设。既有培养方案调整和教学大纲编制等紧急事务，也有课堂教学改革、金课培育、教学团队建设、教学管理队伍提质等需要久久为功的长期工作。为扎实推进，特提出以下工作要求：</w:t>
      </w:r>
    </w:p>
    <w:p>
      <w:pPr>
        <w:keepNext w:val="0"/>
        <w:keepLines w:val="0"/>
        <w:pageBreakBefore w:val="0"/>
        <w:widowControl w:val="0"/>
        <w:kinsoku/>
        <w:wordWrap/>
        <w:overflowPunct/>
        <w:topLinePunct w:val="0"/>
        <w:autoSpaceDE w:val="0"/>
        <w:autoSpaceDN/>
        <w:bidi w:val="0"/>
        <w:adjustRightInd/>
        <w:snapToGrid/>
        <w:spacing w:line="560" w:lineRule="exact"/>
        <w:ind w:left="0" w:leftChars="0" w:right="0" w:rightChars="0" w:firstLine="640" w:firstLineChars="200"/>
        <w:jc w:val="both"/>
        <w:textAlignment w:val="auto"/>
        <w:outlineLvl w:val="9"/>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（一）高度重视，精心部署</w:t>
      </w:r>
    </w:p>
    <w:p>
      <w:pPr>
        <w:keepNext w:val="0"/>
        <w:keepLines w:val="0"/>
        <w:pageBreakBefore w:val="0"/>
        <w:widowControl/>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成立领导小组。整个提质计划的工作重心和实施主体在各二级学院，各二级学院须以高度的使命感、责任感和紧迫感开展工作，抽调精干力量成立本科教育提质计划工作推进领导小组，广泛发动全体教师积极参与，确保工作落地见实效。</w:t>
      </w:r>
    </w:p>
    <w:p>
      <w:pPr>
        <w:pStyle w:val="4"/>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楷体" w:hAnsi="楷体" w:eastAsia="楷体" w:cs="楷体"/>
          <w:b w:val="0"/>
          <w:bCs w:val="0"/>
          <w:color w:val="auto"/>
          <w:kern w:val="2"/>
          <w:sz w:val="32"/>
          <w:szCs w:val="32"/>
          <w:lang w:val="en-US" w:eastAsia="zh-CN"/>
        </w:rPr>
      </w:pPr>
      <w:r>
        <w:rPr>
          <w:rFonts w:hint="eastAsia" w:ascii="楷体" w:hAnsi="楷体" w:eastAsia="楷体" w:cs="楷体"/>
          <w:b w:val="0"/>
          <w:bCs w:val="0"/>
          <w:color w:val="auto"/>
          <w:kern w:val="2"/>
          <w:sz w:val="32"/>
          <w:szCs w:val="32"/>
          <w:lang w:val="en-US" w:eastAsia="zh-CN"/>
        </w:rPr>
        <w:t>（二）压实责任，绩效考核</w:t>
      </w:r>
    </w:p>
    <w:p>
      <w:pPr>
        <w:pStyle w:val="4"/>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 w:hAnsi="仿宋" w:eastAsia="仿宋" w:cs="仿宋"/>
          <w:color w:val="auto"/>
          <w:kern w:val="2"/>
          <w:sz w:val="32"/>
          <w:szCs w:val="32"/>
          <w:shd w:val="clear" w:color="auto" w:fill="FFFFFF"/>
        </w:rPr>
      </w:pPr>
      <w:r>
        <w:rPr>
          <w:rFonts w:hint="eastAsia" w:ascii="仿宋" w:hAnsi="仿宋" w:eastAsia="仿宋" w:cs="仿宋"/>
          <w:color w:val="auto"/>
          <w:kern w:val="2"/>
          <w:sz w:val="32"/>
          <w:szCs w:val="32"/>
          <w:shd w:val="clear" w:color="auto" w:fill="FFFFFF"/>
        </w:rPr>
        <w:t>本计划试行责任人制度和评估制度。各学院党政主要领导是提质计划的总负责人，须根据学院具体情况，落实任务分工，院系领导分向牵头提质计划各子项目，成立项目团队，根据学校相关通知和工作节点要求统筹推进项目进程。人才培养方案优化工作，学校组织校内外专家对学院提交的优化调整版人才培养方案进行评估，评估结果分为通过、修改后通过和不通过三个等级，评估结果面向全校公布，并与专业建设经费挂钩，评估结果“通过”的，第二年专业建设经费按照20%-30%的比例调增；“不通过”的，专业建设经费按照30%的基数核减。</w:t>
      </w:r>
    </w:p>
    <w:p>
      <w:pPr>
        <w:pStyle w:val="4"/>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楷体" w:hAnsi="楷体" w:eastAsia="楷体" w:cs="楷体"/>
          <w:b w:val="0"/>
          <w:bCs w:val="0"/>
          <w:color w:val="auto"/>
          <w:kern w:val="2"/>
          <w:sz w:val="32"/>
          <w:szCs w:val="32"/>
          <w:lang w:val="en-US" w:eastAsia="zh-CN"/>
        </w:rPr>
      </w:pPr>
      <w:r>
        <w:rPr>
          <w:rFonts w:hint="eastAsia" w:ascii="楷体" w:hAnsi="楷体" w:eastAsia="楷体" w:cs="楷体"/>
          <w:b w:val="0"/>
          <w:bCs w:val="0"/>
          <w:color w:val="auto"/>
          <w:kern w:val="2"/>
          <w:sz w:val="32"/>
          <w:szCs w:val="32"/>
          <w:lang w:val="en-US" w:eastAsia="zh-CN"/>
        </w:rPr>
        <w:t>（三）清单管理，精准施策</w:t>
      </w:r>
    </w:p>
    <w:p>
      <w:pPr>
        <w:pStyle w:val="4"/>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仿宋" w:hAnsi="仿宋" w:eastAsia="仿宋" w:cs="仿宋"/>
          <w:color w:val="auto"/>
          <w:kern w:val="2"/>
          <w:sz w:val="32"/>
          <w:szCs w:val="32"/>
          <w:shd w:val="clear" w:color="auto" w:fill="FFFFFF"/>
        </w:rPr>
      </w:pPr>
      <w:r>
        <w:rPr>
          <w:rFonts w:hint="eastAsia" w:ascii="仿宋" w:hAnsi="仿宋" w:eastAsia="仿宋" w:cs="仿宋"/>
          <w:color w:val="auto"/>
          <w:kern w:val="2"/>
          <w:sz w:val="32"/>
          <w:szCs w:val="32"/>
          <w:shd w:val="clear" w:color="auto" w:fill="FFFFFF"/>
        </w:rPr>
        <w:t>本计划对各子项目全面实施清单管理。各学院以项目为单位收集整理成果材料和过程性材料。教务处通过对项目建设过程的参与、经常性的调研和情况反馈、材料调阅等环节综合评估，确定提质计划各阶段重点支持的学院和专业、重点打造的课程、重点培育的教师和教学团队，报请学校同意，精准实施涉及人、财、物、平台、制度等多方协同扶持。</w:t>
      </w:r>
    </w:p>
    <w:p>
      <w:pPr>
        <w:spacing w:line="560" w:lineRule="exact"/>
        <w:rPr>
          <w:rFonts w:asciiTheme="minorEastAsia" w:hAnsiTheme="minorEastAsia" w:cstheme="minorEastAsia"/>
          <w:color w:val="auto"/>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sectPr>
      <w:footerReference r:id="rId3" w:type="default"/>
      <w:pgSz w:w="11906" w:h="16838"/>
      <w:pgMar w:top="2154" w:right="1417" w:bottom="187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910D62B-B189-44CE-8500-E37DC039EF2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59D637E-47F6-4471-B6A0-1190B8A274A8}"/>
  </w:font>
  <w:font w:name="Calibri Light">
    <w:panose1 w:val="020F0302020204030204"/>
    <w:charset w:val="00"/>
    <w:family w:val="auto"/>
    <w:pitch w:val="default"/>
    <w:sig w:usb0="E4002EFF" w:usb1="C000247B" w:usb2="00000009" w:usb3="00000000" w:csb0="200001FF" w:csb1="00000000"/>
  </w:font>
  <w:font w:name="方正小标宋_GBK">
    <w:altName w:val="Arial Unicode MS"/>
    <w:panose1 w:val="02000000000000000000"/>
    <w:charset w:val="86"/>
    <w:family w:val="auto"/>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 w:name="方正小标宋简体">
    <w:panose1 w:val="02000000000000000000"/>
    <w:charset w:val="86"/>
    <w:family w:val="auto"/>
    <w:pitch w:val="default"/>
    <w:sig w:usb0="00000001" w:usb1="08000000" w:usb2="00000000" w:usb3="00000000" w:csb0="00040000" w:csb1="00000000"/>
    <w:embedRegular r:id="rId3" w:fontKey="{7800AF65-E542-4E7F-9E02-5F9265451DB5}"/>
  </w:font>
  <w:font w:name="仿宋">
    <w:panose1 w:val="02010609060101010101"/>
    <w:charset w:val="86"/>
    <w:family w:val="auto"/>
    <w:pitch w:val="default"/>
    <w:sig w:usb0="800002BF" w:usb1="38CF7CFA" w:usb2="00000016" w:usb3="00000000" w:csb0="00040001" w:csb1="00000000"/>
    <w:embedRegular r:id="rId4" w:fontKey="{89BCE9BA-ADA8-4544-9EE9-1F9332A4A6CC}"/>
  </w:font>
  <w:font w:name="方正公文小标宋">
    <w:panose1 w:val="02000500000000000000"/>
    <w:charset w:val="86"/>
    <w:family w:val="auto"/>
    <w:pitch w:val="default"/>
    <w:sig w:usb0="A00002BF" w:usb1="38CF7CFA" w:usb2="00000016" w:usb3="00000000" w:csb0="00040001" w:csb1="00000000"/>
    <w:embedRegular r:id="rId5" w:fontKey="{1138B802-AE88-49AF-9BD1-63D597E6D39D}"/>
  </w:font>
  <w:font w:name="楷体">
    <w:panose1 w:val="02010609060101010101"/>
    <w:charset w:val="86"/>
    <w:family w:val="auto"/>
    <w:pitch w:val="default"/>
    <w:sig w:usb0="800002BF" w:usb1="38CF7CFA" w:usb2="00000016" w:usb3="00000000" w:csb0="00040001" w:csb1="00000000"/>
    <w:embedRegular r:id="rId6" w:fontKey="{A1A5302B-5E15-44B4-AD17-2AFD2E273F9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6DF787"/>
    <w:multiLevelType w:val="singleLevel"/>
    <w:tmpl w:val="4B6DF78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xZmU0M2I4ZGI3NjZhNTlkYzAyZWEwNzdiN2VjMzEifQ=="/>
  </w:docVars>
  <w:rsids>
    <w:rsidRoot w:val="00000000"/>
    <w:rsid w:val="05FC585D"/>
    <w:rsid w:val="0ED7413D"/>
    <w:rsid w:val="10AB68F7"/>
    <w:rsid w:val="13C16560"/>
    <w:rsid w:val="142939D7"/>
    <w:rsid w:val="145F27A7"/>
    <w:rsid w:val="1804051E"/>
    <w:rsid w:val="1A725422"/>
    <w:rsid w:val="1C9006F3"/>
    <w:rsid w:val="1DE859FC"/>
    <w:rsid w:val="1EA843B8"/>
    <w:rsid w:val="1EC616C4"/>
    <w:rsid w:val="1F387642"/>
    <w:rsid w:val="1F7C0B16"/>
    <w:rsid w:val="20873F51"/>
    <w:rsid w:val="24FB72D0"/>
    <w:rsid w:val="26D33CF7"/>
    <w:rsid w:val="2A8A0F94"/>
    <w:rsid w:val="2F4A02C4"/>
    <w:rsid w:val="310A704B"/>
    <w:rsid w:val="34A90306"/>
    <w:rsid w:val="37272196"/>
    <w:rsid w:val="37F92887"/>
    <w:rsid w:val="386077BA"/>
    <w:rsid w:val="3DA30C11"/>
    <w:rsid w:val="3E7413C3"/>
    <w:rsid w:val="44167679"/>
    <w:rsid w:val="443D446C"/>
    <w:rsid w:val="4467501D"/>
    <w:rsid w:val="47161613"/>
    <w:rsid w:val="489B72E2"/>
    <w:rsid w:val="49405706"/>
    <w:rsid w:val="497E0E3E"/>
    <w:rsid w:val="4A8C3229"/>
    <w:rsid w:val="4CAF2E44"/>
    <w:rsid w:val="4CFA23B9"/>
    <w:rsid w:val="4DB1054B"/>
    <w:rsid w:val="4E265117"/>
    <w:rsid w:val="4EE47996"/>
    <w:rsid w:val="51B55619"/>
    <w:rsid w:val="52B54EA2"/>
    <w:rsid w:val="547746EA"/>
    <w:rsid w:val="57C970A4"/>
    <w:rsid w:val="59F91C43"/>
    <w:rsid w:val="5E2B1734"/>
    <w:rsid w:val="5F1A23FF"/>
    <w:rsid w:val="5FEF1CF6"/>
    <w:rsid w:val="62ED128B"/>
    <w:rsid w:val="692A0243"/>
    <w:rsid w:val="6ABC211B"/>
    <w:rsid w:val="6DE82F6A"/>
    <w:rsid w:val="6EDD5599"/>
    <w:rsid w:val="6F385C25"/>
    <w:rsid w:val="701427CB"/>
    <w:rsid w:val="7486102C"/>
    <w:rsid w:val="78160E7C"/>
    <w:rsid w:val="795B26B1"/>
    <w:rsid w:val="7D6F22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Title"/>
    <w:next w:val="1"/>
    <w:qFormat/>
    <w:uiPriority w:val="0"/>
    <w:pPr>
      <w:spacing w:before="240" w:after="60"/>
      <w:jc w:val="center"/>
      <w:outlineLvl w:val="0"/>
    </w:pPr>
    <w:rPr>
      <w:rFonts w:eastAsia="方正小标宋_GBK" w:asciiTheme="majorHAnsi" w:hAnsiTheme="majorHAnsi" w:cstheme="majorBidi"/>
      <w:b/>
      <w:bCs/>
      <w:kern w:val="2"/>
      <w:sz w:val="44"/>
      <w:szCs w:val="32"/>
      <w:lang w:val="en-US" w:eastAsia="zh-CN" w:bidi="ar-SA"/>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paragraph" w:customStyle="1" w:styleId="10">
    <w:name w:val="p_text_indent_2"/>
    <w:basedOn w:val="1"/>
    <w:qFormat/>
    <w:uiPriority w:val="0"/>
    <w:pPr>
      <w:ind w:firstLine="420"/>
      <w:jc w:val="left"/>
    </w:pPr>
    <w:rPr>
      <w:rFonts w:cs="Times New Roman"/>
      <w:kern w:val="0"/>
    </w:rPr>
  </w:style>
  <w:style w:type="paragraph" w:customStyle="1" w:styleId="11">
    <w:name w:val="标书正文1"/>
    <w:basedOn w:val="1"/>
    <w:qFormat/>
    <w:uiPriority w:val="0"/>
    <w:pPr>
      <w:spacing w:line="520" w:lineRule="exact"/>
      <w:ind w:firstLine="64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5724</Words>
  <Characters>5849</Characters>
  <Lines>0</Lines>
  <Paragraphs>0</Paragraphs>
  <TotalTime>0</TotalTime>
  <ScaleCrop>false</ScaleCrop>
  <LinksUpToDate>false</LinksUpToDate>
  <CharactersWithSpaces>5915</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2020-12-17T02:49:00Z</dcterms:created>
  <dc:creator>ko21</dc:creator>
  <cp:lastModifiedBy>随风遐想</cp:lastModifiedBy>
  <cp:lastPrinted>2022-03-21T01:38:00Z</cp:lastPrinted>
  <dcterms:modified xsi:type="dcterms:W3CDTF">2022-06-15T01:43:25Z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C2391EBD3EE342A9BE58941A66089D2B</vt:lpwstr>
  </property>
  <property fmtid="{D5CDD505-2E9C-101B-9397-08002B2CF9AE}" pid="4" name="commondata">
    <vt:lpwstr>eyJoZGlkIjoiMGMzNmYzMWRmYTUwZTY4MjI3OGU1OTY0ODI2YWM5YzAifQ==</vt:lpwstr>
  </property>
</Properties>
</file>